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5EC2B186" w:rsidR="0036305B" w:rsidRPr="005056F2" w:rsidRDefault="0036305B" w:rsidP="0036305B">
      <w:pPr>
        <w:tabs>
          <w:tab w:val="right" w:pos="9639"/>
        </w:tabs>
        <w:rPr>
          <w:rFonts w:ascii="Arial" w:hAnsi="Arial" w:cs="Arial"/>
          <w:b/>
          <w:i/>
          <w:sz w:val="24"/>
        </w:rPr>
      </w:pPr>
      <w:r w:rsidRPr="005056F2">
        <w:rPr>
          <w:rFonts w:ascii="Arial" w:hAnsi="Arial" w:cs="Arial"/>
          <w:b/>
          <w:sz w:val="22"/>
        </w:rPr>
        <w:t>3GPP TSG-RAN4 #10</w:t>
      </w:r>
      <w:r>
        <w:rPr>
          <w:rFonts w:ascii="Arial" w:hAnsi="Arial" w:cs="Arial"/>
          <w:b/>
          <w:sz w:val="22"/>
        </w:rPr>
        <w:t>8</w:t>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sidRPr="005056F2">
        <w:rPr>
          <w:sz w:val="18"/>
        </w:rPr>
        <w:tab/>
      </w:r>
      <w:r w:rsidRPr="005F11E9">
        <w:rPr>
          <w:rFonts w:ascii="Arial" w:hAnsi="Arial" w:cs="Arial"/>
          <w:b/>
          <w:i/>
          <w:sz w:val="24"/>
        </w:rPr>
        <w:t>R4-2311501</w:t>
      </w:r>
    </w:p>
    <w:p w14:paraId="260D833B" w14:textId="77777777" w:rsidR="0036305B" w:rsidRPr="005056F2" w:rsidRDefault="0036305B" w:rsidP="0036305B">
      <w:pPr>
        <w:ind w:left="2268" w:hanging="2268"/>
        <w:rPr>
          <w:rFonts w:ascii="Arial" w:hAnsi="Arial" w:cs="Arial"/>
          <w:b/>
          <w:sz w:val="22"/>
        </w:rPr>
      </w:pPr>
      <w:r>
        <w:rPr>
          <w:rFonts w:ascii="Arial" w:hAnsi="Arial" w:cs="Arial"/>
          <w:b/>
          <w:sz w:val="22"/>
        </w:rPr>
        <w:t>Toulouse</w:t>
      </w:r>
      <w:r w:rsidRPr="005056F2">
        <w:rPr>
          <w:rFonts w:ascii="Arial" w:hAnsi="Arial" w:cs="Arial"/>
          <w:b/>
          <w:sz w:val="22"/>
        </w:rPr>
        <w:t xml:space="preserve">, </w:t>
      </w:r>
      <w:r>
        <w:rPr>
          <w:rFonts w:ascii="Arial" w:hAnsi="Arial" w:cs="Arial"/>
          <w:b/>
          <w:sz w:val="22"/>
        </w:rPr>
        <w:t>France</w:t>
      </w:r>
      <w:r w:rsidRPr="005056F2">
        <w:rPr>
          <w:rFonts w:ascii="Arial" w:hAnsi="Arial" w:cs="Arial"/>
          <w:b/>
          <w:sz w:val="22"/>
        </w:rPr>
        <w:t>, 2</w:t>
      </w:r>
      <w:r>
        <w:rPr>
          <w:rFonts w:ascii="Arial" w:hAnsi="Arial" w:cs="Arial"/>
          <w:b/>
          <w:sz w:val="22"/>
        </w:rPr>
        <w:t>1</w:t>
      </w:r>
      <w:r>
        <w:rPr>
          <w:rFonts w:ascii="Arial" w:hAnsi="Arial" w:cs="Arial"/>
          <w:b/>
          <w:sz w:val="22"/>
          <w:vertAlign w:val="superscript"/>
        </w:rPr>
        <w:t>st</w:t>
      </w:r>
      <w:r w:rsidRPr="005056F2">
        <w:rPr>
          <w:rFonts w:ascii="Arial" w:hAnsi="Arial" w:cs="Arial"/>
          <w:b/>
          <w:sz w:val="22"/>
        </w:rPr>
        <w:t xml:space="preserve"> </w:t>
      </w:r>
      <w:r>
        <w:rPr>
          <w:rFonts w:ascii="Arial" w:hAnsi="Arial" w:cs="Arial"/>
          <w:b/>
          <w:sz w:val="22"/>
        </w:rPr>
        <w:t>August</w:t>
      </w:r>
      <w:r w:rsidRPr="005056F2">
        <w:rPr>
          <w:rFonts w:ascii="Arial" w:hAnsi="Arial" w:cs="Arial"/>
          <w:b/>
          <w:sz w:val="22"/>
        </w:rPr>
        <w:t xml:space="preserve"> 2023 – </w:t>
      </w:r>
      <w:r>
        <w:rPr>
          <w:rFonts w:ascii="Arial" w:hAnsi="Arial" w:cs="Arial"/>
          <w:b/>
          <w:sz w:val="22"/>
        </w:rPr>
        <w:t>25</w:t>
      </w:r>
      <w:r w:rsidRPr="005056F2">
        <w:rPr>
          <w:rFonts w:ascii="Arial" w:hAnsi="Arial" w:cs="Arial"/>
          <w:b/>
          <w:sz w:val="22"/>
          <w:vertAlign w:val="superscript"/>
        </w:rPr>
        <w:t>th</w:t>
      </w:r>
      <w:r w:rsidRPr="005056F2">
        <w:rPr>
          <w:rFonts w:ascii="Arial" w:hAnsi="Arial" w:cs="Arial"/>
          <w:b/>
          <w:sz w:val="22"/>
        </w:rPr>
        <w:t xml:space="preserve"> </w:t>
      </w:r>
      <w:r>
        <w:rPr>
          <w:rFonts w:ascii="Arial" w:hAnsi="Arial" w:cs="Arial"/>
          <w:b/>
          <w:sz w:val="22"/>
        </w:rPr>
        <w:t>August</w:t>
      </w:r>
      <w:r w:rsidRPr="005056F2">
        <w:rPr>
          <w:rFonts w:ascii="Arial" w:hAnsi="Arial" w:cs="Arial"/>
          <w:b/>
          <w:sz w:val="22"/>
        </w:rPr>
        <w:t xml:space="preserve"> 2023</w:t>
      </w:r>
    </w:p>
    <w:p w14:paraId="6F7047E5" w14:textId="77777777" w:rsidR="0036305B" w:rsidRPr="005056F2" w:rsidRDefault="0036305B" w:rsidP="0036305B">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r w:rsidRPr="005056F2">
        <w:rPr>
          <w:rFonts w:ascii="Arial" w:hAnsi="Arial" w:cs="Arial"/>
          <w:sz w:val="22"/>
          <w:szCs w:val="24"/>
        </w:rPr>
        <w:t xml:space="preserve">Discussion on </w:t>
      </w:r>
      <w:r>
        <w:rPr>
          <w:rFonts w:ascii="Arial" w:hAnsi="Arial" w:cs="Arial"/>
          <w:sz w:val="22"/>
          <w:szCs w:val="24"/>
        </w:rPr>
        <w:t>a</w:t>
      </w:r>
      <w:r w:rsidRPr="005F11E9">
        <w:rPr>
          <w:rFonts w:ascii="Arial" w:hAnsi="Arial" w:cs="Arial"/>
          <w:sz w:val="22"/>
          <w:szCs w:val="24"/>
        </w:rPr>
        <w:t>lignment between FR1 and FR2 specifications of section 6.4.2.1 Error Vector Magnitude</w:t>
      </w:r>
    </w:p>
    <w:p w14:paraId="418317C0" w14:textId="77777777" w:rsidR="0036305B" w:rsidRPr="005056F2" w:rsidRDefault="0036305B" w:rsidP="0036305B">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77777777" w:rsidR="0036305B" w:rsidRPr="005056F2" w:rsidRDefault="0036305B" w:rsidP="0036305B">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Pr="005056F2">
        <w:rPr>
          <w:rFonts w:ascii="Arial" w:hAnsi="Arial" w:cs="Arial"/>
          <w:sz w:val="22"/>
          <w:szCs w:val="24"/>
        </w:rPr>
        <w:t>4.1</w:t>
      </w:r>
    </w:p>
    <w:p w14:paraId="050CA3D4" w14:textId="77777777" w:rsidR="0036305B" w:rsidRPr="005056F2" w:rsidRDefault="0036305B" w:rsidP="0036305B">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36305B">
      <w:pPr>
        <w:pStyle w:val="Heading1"/>
        <w:numPr>
          <w:ilvl w:val="0"/>
          <w:numId w:val="1"/>
        </w:numPr>
        <w:rPr>
          <w:sz w:val="32"/>
        </w:rPr>
      </w:pPr>
      <w:r w:rsidRPr="005056F2">
        <w:rPr>
          <w:sz w:val="32"/>
        </w:rPr>
        <w:t>Introduction</w:t>
      </w:r>
    </w:p>
    <w:p w14:paraId="7C43477A" w14:textId="59127359" w:rsidR="0036305B" w:rsidRDefault="0036305B" w:rsidP="0036305B">
      <w:pPr>
        <w:ind w:firstLine="284"/>
        <w:jc w:val="both"/>
        <w:rPr>
          <w:color w:val="000000" w:themeColor="text1"/>
        </w:rPr>
      </w:pPr>
      <w:r>
        <w:rPr>
          <w:color w:val="000000" w:themeColor="text1"/>
        </w:rPr>
        <w:t xml:space="preserve">Both section </w:t>
      </w:r>
      <w:r w:rsidRPr="00BA2E28">
        <w:rPr>
          <w:color w:val="000000" w:themeColor="text1"/>
        </w:rPr>
        <w:t xml:space="preserve">6.4.2.1 Error Vector Magnitude </w:t>
      </w:r>
      <w:r>
        <w:rPr>
          <w:color w:val="000000" w:themeColor="text1"/>
        </w:rPr>
        <w:t>in the 38.101-1</w:t>
      </w:r>
      <w:r w:rsidR="00D06B44">
        <w:rPr>
          <w:color w:val="000000" w:themeColor="text1"/>
        </w:rPr>
        <w:t xml:space="preserve"> [1]</w:t>
      </w:r>
      <w:r>
        <w:rPr>
          <w:color w:val="000000" w:themeColor="text1"/>
        </w:rPr>
        <w:t xml:space="preserve"> and 38.101-2</w:t>
      </w:r>
      <w:r w:rsidR="00D06B44">
        <w:rPr>
          <w:color w:val="000000" w:themeColor="text1"/>
        </w:rPr>
        <w:t xml:space="preserve"> [2]</w:t>
      </w:r>
      <w:r>
        <w:rPr>
          <w:color w:val="000000" w:themeColor="text1"/>
        </w:rPr>
        <w:t xml:space="preserve"> were </w:t>
      </w:r>
      <w:r w:rsidRPr="0086108E">
        <w:rPr>
          <w:color w:val="000000" w:themeColor="text1"/>
        </w:rPr>
        <w:t>written years ago and inherited</w:t>
      </w:r>
      <w:r>
        <w:rPr>
          <w:color w:val="000000" w:themeColor="text1"/>
        </w:rPr>
        <w:t xml:space="preserve"> a</w:t>
      </w:r>
      <w:r w:rsidRPr="0086108E">
        <w:rPr>
          <w:color w:val="000000" w:themeColor="text1"/>
        </w:rPr>
        <w:t xml:space="preserve"> lot from </w:t>
      </w:r>
      <w:r>
        <w:rPr>
          <w:color w:val="000000" w:themeColor="text1"/>
        </w:rPr>
        <w:t xml:space="preserve">section </w:t>
      </w:r>
      <w:r w:rsidRPr="00851843">
        <w:rPr>
          <w:color w:val="000000" w:themeColor="text1"/>
        </w:rPr>
        <w:t>6.5.2.1 Error Vector Magnitude</w:t>
      </w:r>
      <w:r>
        <w:rPr>
          <w:color w:val="000000" w:themeColor="text1"/>
        </w:rPr>
        <w:t xml:space="preserve"> of</w:t>
      </w:r>
      <w:r w:rsidRPr="00851843">
        <w:rPr>
          <w:color w:val="000000" w:themeColor="text1"/>
        </w:rPr>
        <w:t xml:space="preserve"> </w:t>
      </w:r>
      <w:r w:rsidRPr="0086108E">
        <w:rPr>
          <w:color w:val="000000" w:themeColor="text1"/>
        </w:rPr>
        <w:t>LTE 36.101</w:t>
      </w:r>
      <w:r w:rsidR="00D06B44">
        <w:rPr>
          <w:color w:val="000000" w:themeColor="text1"/>
        </w:rPr>
        <w:t xml:space="preserve"> [3]</w:t>
      </w:r>
      <w:r w:rsidRPr="0086108E">
        <w:rPr>
          <w:color w:val="000000" w:themeColor="text1"/>
        </w:rPr>
        <w:t xml:space="preserve">, </w:t>
      </w:r>
      <w:r>
        <w:rPr>
          <w:color w:val="000000" w:themeColor="text1"/>
        </w:rPr>
        <w:t>the focus has been as it should mainly on specifying proper EVM requirement values but there are small improvements/corrections that could</w:t>
      </w:r>
      <w:r w:rsidRPr="0086108E">
        <w:rPr>
          <w:color w:val="000000" w:themeColor="text1"/>
        </w:rPr>
        <w:t xml:space="preserve"> on </w:t>
      </w:r>
      <w:r>
        <w:rPr>
          <w:color w:val="000000" w:themeColor="text1"/>
        </w:rPr>
        <w:t>the terminology use and consistency between 38.101-1 and 38.101-2 technical specifications</w:t>
      </w:r>
      <w:r w:rsidRPr="0086108E">
        <w:rPr>
          <w:color w:val="000000" w:themeColor="text1"/>
        </w:rPr>
        <w:t>.</w:t>
      </w:r>
    </w:p>
    <w:p w14:paraId="101290D0" w14:textId="77777777" w:rsidR="0036305B" w:rsidRDefault="0036305B" w:rsidP="0036305B">
      <w:pPr>
        <w:pStyle w:val="Heading1"/>
        <w:numPr>
          <w:ilvl w:val="0"/>
          <w:numId w:val="1"/>
        </w:numPr>
        <w:rPr>
          <w:sz w:val="32"/>
        </w:rPr>
      </w:pPr>
      <w:r w:rsidRPr="005056F2">
        <w:rPr>
          <w:sz w:val="32"/>
        </w:rPr>
        <w:t>Discussion</w:t>
      </w:r>
    </w:p>
    <w:p w14:paraId="3550773F" w14:textId="64B835BE" w:rsidR="006A3364" w:rsidRPr="005056F2" w:rsidRDefault="00027F33" w:rsidP="006A3364">
      <w:pPr>
        <w:overflowPunct/>
        <w:autoSpaceDE/>
        <w:autoSpaceDN/>
        <w:adjustRightInd/>
        <w:ind w:firstLine="284"/>
        <w:textAlignment w:val="auto"/>
      </w:pPr>
      <w:r w:rsidRPr="005056F2">
        <w:t xml:space="preserve">In </w:t>
      </w:r>
      <w:r w:rsidRPr="005056F2">
        <w:fldChar w:fldCharType="begin"/>
      </w:r>
      <w:r w:rsidRPr="005056F2">
        <w:instrText xml:space="preserve"> REF _Ref127291596 \h </w:instrText>
      </w:r>
      <w:r w:rsidRPr="005056F2">
        <w:fldChar w:fldCharType="separate"/>
      </w:r>
      <w:r w:rsidRPr="005056F2">
        <w:t xml:space="preserve">Table </w:t>
      </w:r>
      <w:r w:rsidRPr="005056F2">
        <w:rPr>
          <w:noProof/>
        </w:rPr>
        <w:t>1</w:t>
      </w:r>
      <w:r w:rsidRPr="005056F2">
        <w:fldChar w:fldCharType="end"/>
      </w:r>
      <w:r w:rsidRPr="005056F2">
        <w:t xml:space="preserve"> is listed </w:t>
      </w:r>
      <w:r w:rsidR="009664DC">
        <w:t>s</w:t>
      </w:r>
      <w:r w:rsidR="00F52EA0">
        <w:t>ome issues, where either both TS 38.101.1 and 38.101.</w:t>
      </w:r>
      <w:r w:rsidR="005A2A77">
        <w:t>2</w:t>
      </w:r>
      <w:r w:rsidR="00F52EA0">
        <w:t xml:space="preserve"> show it or one of those two TS.</w:t>
      </w:r>
    </w:p>
    <w:tbl>
      <w:tblPr>
        <w:tblStyle w:val="TableGrid"/>
        <w:tblW w:w="14742" w:type="dxa"/>
        <w:tblLayout w:type="fixed"/>
        <w:tblLook w:val="04A0" w:firstRow="1" w:lastRow="0" w:firstColumn="1" w:lastColumn="0" w:noHBand="0" w:noVBand="1"/>
      </w:tblPr>
      <w:tblGrid>
        <w:gridCol w:w="1416"/>
        <w:gridCol w:w="1416"/>
        <w:gridCol w:w="1397"/>
        <w:gridCol w:w="829"/>
        <w:gridCol w:w="5888"/>
        <w:gridCol w:w="3796"/>
      </w:tblGrid>
      <w:tr w:rsidR="00FE47F4" w:rsidRPr="005056F2" w14:paraId="3AA36021" w14:textId="77777777" w:rsidTr="005274DA">
        <w:tc>
          <w:tcPr>
            <w:tcW w:w="1375" w:type="dxa"/>
          </w:tcPr>
          <w:p w14:paraId="4D9577FC" w14:textId="65F0D1B8" w:rsidR="00FE47F4" w:rsidRPr="005056F2" w:rsidRDefault="00FE47F4" w:rsidP="006A3364">
            <w:pPr>
              <w:overflowPunct/>
              <w:autoSpaceDE/>
              <w:autoSpaceDN/>
              <w:adjustRightInd/>
              <w:textAlignment w:val="auto"/>
              <w:rPr>
                <w:b/>
              </w:rPr>
            </w:pPr>
            <w:r>
              <w:rPr>
                <w:b/>
              </w:rPr>
              <w:t>Issue #</w:t>
            </w:r>
          </w:p>
        </w:tc>
        <w:tc>
          <w:tcPr>
            <w:tcW w:w="1375" w:type="dxa"/>
          </w:tcPr>
          <w:p w14:paraId="7A28E3C6" w14:textId="26A28F8F" w:rsidR="00FE47F4" w:rsidRPr="005056F2" w:rsidRDefault="00FE47F4" w:rsidP="006A3364">
            <w:pPr>
              <w:overflowPunct/>
              <w:autoSpaceDE/>
              <w:autoSpaceDN/>
              <w:adjustRightInd/>
              <w:textAlignment w:val="auto"/>
              <w:rPr>
                <w:b/>
              </w:rPr>
            </w:pPr>
            <w:r>
              <w:rPr>
                <w:b/>
              </w:rPr>
              <w:t xml:space="preserve">TS </w:t>
            </w:r>
            <w:r w:rsidRPr="00677A9A">
              <w:rPr>
                <w:b/>
              </w:rPr>
              <w:t>38.101</w:t>
            </w:r>
            <w:r>
              <w:rPr>
                <w:b/>
              </w:rPr>
              <w:t>-1</w:t>
            </w:r>
          </w:p>
        </w:tc>
        <w:tc>
          <w:tcPr>
            <w:tcW w:w="1356" w:type="dxa"/>
          </w:tcPr>
          <w:p w14:paraId="0DB70BFC" w14:textId="3D737081" w:rsidR="00FE47F4" w:rsidRPr="005056F2" w:rsidRDefault="00FE47F4" w:rsidP="006A3364">
            <w:pPr>
              <w:overflowPunct/>
              <w:autoSpaceDE/>
              <w:autoSpaceDN/>
              <w:adjustRightInd/>
              <w:textAlignment w:val="auto"/>
              <w:rPr>
                <w:b/>
              </w:rPr>
            </w:pPr>
            <w:r>
              <w:rPr>
                <w:b/>
              </w:rPr>
              <w:t xml:space="preserve">TS </w:t>
            </w:r>
            <w:r w:rsidRPr="00677A9A">
              <w:rPr>
                <w:b/>
              </w:rPr>
              <w:t>38.101</w:t>
            </w:r>
            <w:r>
              <w:rPr>
                <w:b/>
              </w:rPr>
              <w:t>-2</w:t>
            </w:r>
          </w:p>
        </w:tc>
        <w:tc>
          <w:tcPr>
            <w:tcW w:w="805" w:type="dxa"/>
          </w:tcPr>
          <w:p w14:paraId="42536923" w14:textId="1075E521" w:rsidR="00FE47F4" w:rsidRPr="005056F2" w:rsidRDefault="00282CE8" w:rsidP="006A3364">
            <w:pPr>
              <w:overflowPunct/>
              <w:autoSpaceDE/>
              <w:autoSpaceDN/>
              <w:adjustRightInd/>
              <w:textAlignment w:val="auto"/>
              <w:rPr>
                <w:b/>
              </w:rPr>
            </w:pPr>
            <w:r>
              <w:rPr>
                <w:b/>
              </w:rPr>
              <w:t>TS impacted</w:t>
            </w:r>
          </w:p>
        </w:tc>
        <w:tc>
          <w:tcPr>
            <w:tcW w:w="5716" w:type="dxa"/>
          </w:tcPr>
          <w:p w14:paraId="14F52C19" w14:textId="2DAD6E22" w:rsidR="00FE47F4" w:rsidRPr="005056F2" w:rsidRDefault="00FE47F4" w:rsidP="006A3364">
            <w:pPr>
              <w:overflowPunct/>
              <w:autoSpaceDE/>
              <w:autoSpaceDN/>
              <w:adjustRightInd/>
              <w:textAlignment w:val="auto"/>
              <w:rPr>
                <w:b/>
              </w:rPr>
            </w:pPr>
            <w:r>
              <w:rPr>
                <w:b/>
              </w:rPr>
              <w:t>Description/Comment</w:t>
            </w:r>
          </w:p>
        </w:tc>
        <w:tc>
          <w:tcPr>
            <w:tcW w:w="3685" w:type="dxa"/>
          </w:tcPr>
          <w:p w14:paraId="1CA98065" w14:textId="612008B1" w:rsidR="00FE47F4" w:rsidRPr="005056F2" w:rsidRDefault="00596EF7" w:rsidP="006A3364">
            <w:pPr>
              <w:overflowPunct/>
              <w:autoSpaceDE/>
              <w:autoSpaceDN/>
              <w:adjustRightInd/>
              <w:textAlignment w:val="auto"/>
              <w:rPr>
                <w:b/>
              </w:rPr>
            </w:pPr>
            <w:r>
              <w:rPr>
                <w:b/>
              </w:rPr>
              <w:t>Proposed c</w:t>
            </w:r>
            <w:r w:rsidR="00FE47F4">
              <w:rPr>
                <w:b/>
              </w:rPr>
              <w:t>hange</w:t>
            </w:r>
          </w:p>
        </w:tc>
      </w:tr>
      <w:tr w:rsidR="00FE47F4" w:rsidRPr="005056F2" w14:paraId="1E47D39B" w14:textId="77777777" w:rsidTr="005274DA">
        <w:tc>
          <w:tcPr>
            <w:tcW w:w="1375" w:type="dxa"/>
          </w:tcPr>
          <w:p w14:paraId="28ABACA7" w14:textId="1AB05101" w:rsidR="00FE47F4" w:rsidRPr="005056F2" w:rsidRDefault="00FE47F4" w:rsidP="009C55AE">
            <w:pPr>
              <w:overflowPunct/>
              <w:autoSpaceDE/>
              <w:autoSpaceDN/>
              <w:adjustRightInd/>
              <w:textAlignment w:val="auto"/>
            </w:pPr>
            <w:r>
              <w:t>1 (Table title)</w:t>
            </w:r>
          </w:p>
        </w:tc>
        <w:tc>
          <w:tcPr>
            <w:tcW w:w="1375" w:type="dxa"/>
          </w:tcPr>
          <w:p w14:paraId="5D0B5443" w14:textId="4018FCFA" w:rsidR="00FE47F4" w:rsidRPr="005056F2" w:rsidRDefault="00FE47F4" w:rsidP="009C55AE">
            <w:pPr>
              <w:overflowPunct/>
              <w:autoSpaceDE/>
              <w:autoSpaceDN/>
              <w:adjustRightInd/>
              <w:textAlignment w:val="auto"/>
            </w:pPr>
            <w:r w:rsidRPr="00557E40">
              <w:t>Table 6.4.2.1-1: Requirements for Error Vector Magnitude</w:t>
            </w:r>
          </w:p>
        </w:tc>
        <w:tc>
          <w:tcPr>
            <w:tcW w:w="1356" w:type="dxa"/>
          </w:tcPr>
          <w:p w14:paraId="16AC8721" w14:textId="6C88A010" w:rsidR="00FE47F4" w:rsidRPr="005056F2" w:rsidRDefault="00FE47F4" w:rsidP="009C55AE">
            <w:pPr>
              <w:overflowPunct/>
              <w:autoSpaceDE/>
              <w:autoSpaceDN/>
              <w:adjustRightInd/>
              <w:textAlignment w:val="auto"/>
            </w:pPr>
            <w:bookmarkStart w:id="0" w:name="_Hlk142660022"/>
            <w:r w:rsidRPr="00677A9A">
              <w:t>Table 6.4.2.1-1: Minimum requirements for error vector magnitude</w:t>
            </w:r>
            <w:bookmarkEnd w:id="0"/>
          </w:p>
        </w:tc>
        <w:tc>
          <w:tcPr>
            <w:tcW w:w="805" w:type="dxa"/>
          </w:tcPr>
          <w:p w14:paraId="73C8A8F8" w14:textId="134999EE" w:rsidR="00FE47F4" w:rsidRPr="000262C3" w:rsidRDefault="000262C3" w:rsidP="009C55AE">
            <w:pPr>
              <w:overflowPunct/>
              <w:autoSpaceDE/>
              <w:autoSpaceDN/>
              <w:adjustRightInd/>
              <w:textAlignment w:val="auto"/>
            </w:pPr>
            <w:r w:rsidRPr="000262C3">
              <w:t>38.101-2</w:t>
            </w:r>
          </w:p>
        </w:tc>
        <w:tc>
          <w:tcPr>
            <w:tcW w:w="5716" w:type="dxa"/>
          </w:tcPr>
          <w:p w14:paraId="74CD28B5" w14:textId="77777777" w:rsidR="00FE47F4" w:rsidRPr="00C74D51" w:rsidRDefault="00FE47F4" w:rsidP="0024187F">
            <w:pPr>
              <w:overflowPunct/>
              <w:autoSpaceDE/>
              <w:autoSpaceDN/>
              <w:adjustRightInd/>
              <w:textAlignment w:val="auto"/>
              <w:rPr>
                <w:i/>
              </w:rPr>
            </w:pPr>
            <w:r w:rsidRPr="00C74D51">
              <w:rPr>
                <w:i/>
              </w:rPr>
              <w:t>Table 6.4.2.1-1: Requirements for Error Vector Magnitude</w:t>
            </w:r>
          </w:p>
          <w:p w14:paraId="7D9FA255" w14:textId="792C9468" w:rsidR="00FE47F4" w:rsidRDefault="00FE47F4" w:rsidP="0024187F">
            <w:pPr>
              <w:overflowPunct/>
              <w:autoSpaceDE/>
              <w:autoSpaceDN/>
              <w:adjustRightInd/>
              <w:textAlignment w:val="auto"/>
            </w:pPr>
            <w:r>
              <w:t xml:space="preserve">As there </w:t>
            </w:r>
            <w:r w:rsidR="0030466F">
              <w:t>are</w:t>
            </w:r>
            <w:r>
              <w:t xml:space="preserve"> only the value</w:t>
            </w:r>
            <w:r w:rsidR="0030466F">
              <w:t>s</w:t>
            </w:r>
            <w:r>
              <w:t xml:space="preserve"> in the "Average EVM Level"</w:t>
            </w:r>
            <w:r w:rsidR="0030466F">
              <w:t xml:space="preserve"> column</w:t>
            </w:r>
            <w:r>
              <w:t xml:space="preserve"> with</w:t>
            </w:r>
            <w:r w:rsidR="0030466F">
              <w:t>out</w:t>
            </w:r>
            <w:r>
              <w:t xml:space="preserve"> symbol ≤, it is like that specific value should be met.</w:t>
            </w:r>
          </w:p>
          <w:p w14:paraId="70239D5F" w14:textId="77777777" w:rsidR="00FE47F4" w:rsidRDefault="00FE47F4" w:rsidP="0024187F">
            <w:pPr>
              <w:overflowPunct/>
              <w:autoSpaceDE/>
              <w:autoSpaceDN/>
              <w:adjustRightInd/>
              <w:textAlignment w:val="auto"/>
            </w:pPr>
          </w:p>
          <w:p w14:paraId="21594784" w14:textId="77777777" w:rsidR="00FE47F4" w:rsidRPr="00C74D51" w:rsidRDefault="00FE47F4" w:rsidP="0024187F">
            <w:pPr>
              <w:overflowPunct/>
              <w:autoSpaceDE/>
              <w:autoSpaceDN/>
              <w:adjustRightInd/>
              <w:textAlignment w:val="auto"/>
              <w:rPr>
                <w:i/>
              </w:rPr>
            </w:pPr>
            <w:r w:rsidRPr="00C74D51">
              <w:rPr>
                <w:i/>
              </w:rPr>
              <w:t>Table 6.4.2.1-1: Minimum requirements for error vector magnitude</w:t>
            </w:r>
          </w:p>
          <w:p w14:paraId="16EDE5BB" w14:textId="3EB220A0" w:rsidR="0030466F" w:rsidRDefault="0030466F" w:rsidP="0024187F">
            <w:pPr>
              <w:overflowPunct/>
              <w:autoSpaceDE/>
              <w:autoSpaceDN/>
              <w:adjustRightInd/>
              <w:textAlignment w:val="auto"/>
            </w:pPr>
            <w:r>
              <w:t>As there is only the value in the columns without symbol ≤, it is like that specific value should be met.</w:t>
            </w:r>
          </w:p>
          <w:p w14:paraId="740723D5" w14:textId="0B510825" w:rsidR="00FE47F4" w:rsidRPr="005056F2" w:rsidRDefault="00FE47F4" w:rsidP="0024187F">
            <w:pPr>
              <w:overflowPunct/>
              <w:autoSpaceDE/>
              <w:autoSpaceDN/>
              <w:adjustRightInd/>
              <w:textAlignment w:val="auto"/>
            </w:pPr>
          </w:p>
        </w:tc>
        <w:tc>
          <w:tcPr>
            <w:tcW w:w="3685" w:type="dxa"/>
          </w:tcPr>
          <w:p w14:paraId="409BC4CE" w14:textId="33048EEC" w:rsidR="00FE47F4" w:rsidRPr="00276FFA" w:rsidRDefault="00FE47F4" w:rsidP="009C55AE">
            <w:pPr>
              <w:overflowPunct/>
              <w:autoSpaceDE/>
              <w:autoSpaceDN/>
              <w:adjustRightInd/>
              <w:textAlignment w:val="auto"/>
            </w:pPr>
            <w:r w:rsidRPr="00276FFA">
              <w:t>Change table title in both TS to:</w:t>
            </w:r>
          </w:p>
          <w:p w14:paraId="4284126F" w14:textId="77777777" w:rsidR="00FE47F4" w:rsidRPr="00276FFA" w:rsidRDefault="00FE47F4" w:rsidP="0030466F">
            <w:pPr>
              <w:overflowPunct/>
              <w:autoSpaceDE/>
              <w:autoSpaceDN/>
              <w:adjustRightInd/>
              <w:textAlignment w:val="auto"/>
            </w:pPr>
            <w:r w:rsidRPr="00276FFA">
              <w:t>“</w:t>
            </w:r>
            <w:r w:rsidRPr="00276FFA">
              <w:rPr>
                <w:i/>
              </w:rPr>
              <w:t xml:space="preserve">Table 6.4.2.1-1: </w:t>
            </w:r>
            <w:bookmarkStart w:id="1" w:name="_Hlk142640885"/>
            <w:r w:rsidRPr="00276FFA">
              <w:rPr>
                <w:i/>
              </w:rPr>
              <w:t xml:space="preserve">Maximum </w:t>
            </w:r>
            <w:r w:rsidR="004539B6" w:rsidRPr="00276FFA">
              <w:rPr>
                <w:i/>
              </w:rPr>
              <w:t xml:space="preserve">RMS </w:t>
            </w:r>
            <w:r w:rsidRPr="00276FFA">
              <w:rPr>
                <w:i/>
              </w:rPr>
              <w:t>error vector magnitude</w:t>
            </w:r>
            <w:bookmarkEnd w:id="1"/>
            <w:r w:rsidRPr="00276FFA">
              <w:t>” and keep requirement values as they are i.e. do not add symbol ≤.</w:t>
            </w:r>
          </w:p>
          <w:p w14:paraId="24E1063F" w14:textId="4E4B6C6B" w:rsidR="004539B6" w:rsidRPr="00276FFA" w:rsidRDefault="004539B6" w:rsidP="0030466F">
            <w:pPr>
              <w:overflowPunct/>
              <w:autoSpaceDE/>
              <w:autoSpaceDN/>
              <w:adjustRightInd/>
              <w:textAlignment w:val="auto"/>
            </w:pPr>
            <w:r w:rsidRPr="00276FFA">
              <w:t>Or</w:t>
            </w:r>
          </w:p>
          <w:p w14:paraId="50F69864" w14:textId="40124E2A" w:rsidR="004539B6" w:rsidRPr="00276FFA" w:rsidRDefault="004539B6" w:rsidP="0030466F">
            <w:pPr>
              <w:overflowPunct/>
              <w:autoSpaceDE/>
              <w:autoSpaceDN/>
              <w:adjustRightInd/>
              <w:textAlignment w:val="auto"/>
            </w:pPr>
            <w:r w:rsidRPr="00276FFA">
              <w:t>“</w:t>
            </w:r>
            <w:r w:rsidRPr="00276FFA">
              <w:rPr>
                <w:i/>
              </w:rPr>
              <w:t>Table 6.4.2.1-1: RMS error vector magnitude</w:t>
            </w:r>
            <w:r w:rsidRPr="00276FFA">
              <w:t>” and add symbol ≤.</w:t>
            </w:r>
          </w:p>
        </w:tc>
      </w:tr>
      <w:tr w:rsidR="00FE47F4" w:rsidRPr="005056F2" w14:paraId="4D0ED9A4" w14:textId="77777777" w:rsidTr="005274DA">
        <w:tc>
          <w:tcPr>
            <w:tcW w:w="1375" w:type="dxa"/>
          </w:tcPr>
          <w:p w14:paraId="140644DC" w14:textId="247D3552" w:rsidR="00FE47F4" w:rsidRDefault="00FE47F4" w:rsidP="009C55AE">
            <w:pPr>
              <w:overflowPunct/>
              <w:autoSpaceDE/>
              <w:autoSpaceDN/>
              <w:adjustRightInd/>
              <w:textAlignment w:val="auto"/>
            </w:pPr>
            <w:r>
              <w:lastRenderedPageBreak/>
              <w:t>2</w:t>
            </w:r>
          </w:p>
        </w:tc>
        <w:tc>
          <w:tcPr>
            <w:tcW w:w="1375" w:type="dxa"/>
          </w:tcPr>
          <w:p w14:paraId="4F8C6F22" w14:textId="04229D48" w:rsidR="00FE47F4" w:rsidRPr="00557E40" w:rsidRDefault="00FE47F4" w:rsidP="009C55AE">
            <w:pPr>
              <w:overflowPunct/>
              <w:autoSpaceDE/>
              <w:autoSpaceDN/>
              <w:adjustRightInd/>
              <w:textAlignment w:val="auto"/>
            </w:pPr>
            <w:r>
              <w:t>Level</w:t>
            </w:r>
          </w:p>
        </w:tc>
        <w:tc>
          <w:tcPr>
            <w:tcW w:w="1356" w:type="dxa"/>
          </w:tcPr>
          <w:p w14:paraId="59904291" w14:textId="225036EB" w:rsidR="00FE47F4" w:rsidRPr="00677A9A" w:rsidRDefault="00FE47F4" w:rsidP="009C55AE">
            <w:pPr>
              <w:overflowPunct/>
              <w:autoSpaceDE/>
              <w:autoSpaceDN/>
              <w:adjustRightInd/>
              <w:textAlignment w:val="auto"/>
            </w:pPr>
            <w:r>
              <w:t>Level</w:t>
            </w:r>
          </w:p>
        </w:tc>
        <w:tc>
          <w:tcPr>
            <w:tcW w:w="805" w:type="dxa"/>
          </w:tcPr>
          <w:p w14:paraId="0E569F01" w14:textId="37411E6A" w:rsidR="00FE47F4" w:rsidRDefault="000262C3" w:rsidP="009C55AE">
            <w:pPr>
              <w:overflowPunct/>
              <w:autoSpaceDE/>
              <w:autoSpaceDN/>
              <w:adjustRightInd/>
              <w:textAlignment w:val="auto"/>
            </w:pPr>
            <w:r w:rsidRPr="000262C3">
              <w:t>38.101-</w:t>
            </w:r>
            <w:r>
              <w:t>1</w:t>
            </w:r>
            <w:r w:rsidR="00FE47F4">
              <w:t xml:space="preserve"> &amp; </w:t>
            </w:r>
            <w:r w:rsidRPr="000262C3">
              <w:t>38.101-2</w:t>
            </w:r>
          </w:p>
        </w:tc>
        <w:tc>
          <w:tcPr>
            <w:tcW w:w="5716" w:type="dxa"/>
          </w:tcPr>
          <w:p w14:paraId="2C1E932D" w14:textId="244F5218" w:rsidR="00FE47F4" w:rsidRDefault="00FE47F4" w:rsidP="008476D4">
            <w:pPr>
              <w:overflowPunct/>
              <w:autoSpaceDE/>
              <w:autoSpaceDN/>
              <w:adjustRightInd/>
              <w:textAlignment w:val="auto"/>
            </w:pPr>
            <w:r>
              <w:t>The word “level” is used in “</w:t>
            </w:r>
            <w:r w:rsidRPr="00A94E40">
              <w:t>Average EVM Level</w:t>
            </w:r>
            <w:r>
              <w:t>” (38.101-1 &amp; 2) and “</w:t>
            </w:r>
            <w:r w:rsidRPr="00A94E40">
              <w:t>Reference signal EVM leve</w:t>
            </w:r>
            <w:r>
              <w:t xml:space="preserve">l”, but it is misleading, and “case” is more appropriate as used elsewhere in 6.4.2.1 (“The RMS average of the basic EVM measurements over 10 subframes for the average EVM </w:t>
            </w:r>
            <w:r w:rsidRPr="000262C3">
              <w:t>case, and over 60 subframes for the reference signal EVM case…”)</w:t>
            </w:r>
          </w:p>
        </w:tc>
        <w:tc>
          <w:tcPr>
            <w:tcW w:w="3685" w:type="dxa"/>
          </w:tcPr>
          <w:p w14:paraId="2C00E676" w14:textId="5D773E0C" w:rsidR="00FE47F4" w:rsidRDefault="00FE47F4" w:rsidP="009C55AE">
            <w:pPr>
              <w:overflowPunct/>
              <w:autoSpaceDE/>
              <w:autoSpaceDN/>
              <w:adjustRightInd/>
              <w:textAlignment w:val="auto"/>
            </w:pPr>
            <w:r w:rsidRPr="00276FFA">
              <w:t>R</w:t>
            </w:r>
            <w:r w:rsidR="000262C3" w:rsidRPr="00276FFA">
              <w:t>emove</w:t>
            </w:r>
            <w:r w:rsidRPr="00276FFA">
              <w:t xml:space="preserve"> “</w:t>
            </w:r>
            <w:r w:rsidRPr="00276FFA">
              <w:rPr>
                <w:i/>
              </w:rPr>
              <w:t>level</w:t>
            </w:r>
            <w:r w:rsidRPr="00276FFA">
              <w:t xml:space="preserve">” in </w:t>
            </w:r>
            <w:r w:rsidR="000262C3" w:rsidRPr="00276FFA">
              <w:t>table 6.4.2.1-1</w:t>
            </w:r>
            <w:r w:rsidRPr="00276FFA">
              <w:t>.</w:t>
            </w:r>
          </w:p>
        </w:tc>
      </w:tr>
      <w:tr w:rsidR="00FE47F4" w:rsidRPr="005056F2" w14:paraId="3C52B625" w14:textId="77777777" w:rsidTr="005274DA">
        <w:tc>
          <w:tcPr>
            <w:tcW w:w="1375" w:type="dxa"/>
          </w:tcPr>
          <w:p w14:paraId="3EF7E7FC" w14:textId="31F8D04A" w:rsidR="00FE47F4" w:rsidRPr="005056F2" w:rsidRDefault="00FE47F4" w:rsidP="009C55AE">
            <w:pPr>
              <w:overflowPunct/>
              <w:autoSpaceDE/>
              <w:autoSpaceDN/>
              <w:adjustRightInd/>
              <w:textAlignment w:val="auto"/>
            </w:pPr>
            <w:r>
              <w:t>3 (Missing column)</w:t>
            </w:r>
          </w:p>
        </w:tc>
        <w:tc>
          <w:tcPr>
            <w:tcW w:w="1375" w:type="dxa"/>
          </w:tcPr>
          <w:p w14:paraId="7BD7293D" w14:textId="77777777" w:rsidR="00FE47F4" w:rsidRDefault="00FE47F4" w:rsidP="0061789D">
            <w:pPr>
              <w:overflowPunct/>
              <w:autoSpaceDE/>
              <w:autoSpaceDN/>
              <w:adjustRightInd/>
              <w:textAlignment w:val="auto"/>
            </w:pPr>
            <w:r>
              <w:t xml:space="preserve">In Table 6.4.2.1-1: Requirements for Error Vector Magnitude </w:t>
            </w:r>
          </w:p>
          <w:p w14:paraId="478B7ECC" w14:textId="3A5D70F0" w:rsidR="00FE47F4" w:rsidRPr="005056F2" w:rsidRDefault="00FE47F4" w:rsidP="004E551B">
            <w:pPr>
              <w:overflowPunct/>
              <w:autoSpaceDE/>
              <w:autoSpaceDN/>
              <w:adjustRightInd/>
              <w:textAlignment w:val="auto"/>
            </w:pPr>
            <w:r>
              <w:t>Only the "Average EVM Level" column is present, the "Reference signal EVM level" column is missing.</w:t>
            </w:r>
          </w:p>
        </w:tc>
        <w:tc>
          <w:tcPr>
            <w:tcW w:w="1356" w:type="dxa"/>
          </w:tcPr>
          <w:p w14:paraId="5D0A83EF" w14:textId="77777777" w:rsidR="00FE47F4" w:rsidRDefault="00FE47F4" w:rsidP="00A70C60">
            <w:pPr>
              <w:overflowPunct/>
              <w:autoSpaceDE/>
              <w:autoSpaceDN/>
              <w:adjustRightInd/>
              <w:textAlignment w:val="auto"/>
            </w:pPr>
            <w:r>
              <w:t xml:space="preserve">In Table 6.4.2.1-1: Requirements for Error Vector Magnitude </w:t>
            </w:r>
          </w:p>
          <w:p w14:paraId="4D8C2031" w14:textId="5CEC56B0" w:rsidR="00FE47F4" w:rsidRPr="005056F2" w:rsidRDefault="00FE47F4" w:rsidP="009C55AE">
            <w:pPr>
              <w:overflowPunct/>
              <w:autoSpaceDE/>
              <w:autoSpaceDN/>
              <w:adjustRightInd/>
              <w:textAlignment w:val="auto"/>
            </w:pPr>
            <w:r>
              <w:t>Both columns “</w:t>
            </w:r>
            <w:r w:rsidRPr="00A70C60">
              <w:t>Average EVM Level</w:t>
            </w:r>
            <w:r>
              <w:t>” and “</w:t>
            </w:r>
            <w:r w:rsidRPr="00A70C60">
              <w:t>Reference signal EVM level</w:t>
            </w:r>
            <w:r>
              <w:t>” are present</w:t>
            </w:r>
          </w:p>
        </w:tc>
        <w:tc>
          <w:tcPr>
            <w:tcW w:w="805" w:type="dxa"/>
          </w:tcPr>
          <w:p w14:paraId="13BBC79A" w14:textId="72ADA25E" w:rsidR="00FE47F4" w:rsidRPr="005056F2" w:rsidRDefault="000262C3" w:rsidP="009C55AE">
            <w:pPr>
              <w:overflowPunct/>
              <w:autoSpaceDE/>
              <w:autoSpaceDN/>
              <w:adjustRightInd/>
              <w:textAlignment w:val="auto"/>
            </w:pPr>
            <w:r w:rsidRPr="000262C3">
              <w:t>38.101-</w:t>
            </w:r>
            <w:r>
              <w:t>1</w:t>
            </w:r>
          </w:p>
        </w:tc>
        <w:tc>
          <w:tcPr>
            <w:tcW w:w="5716" w:type="dxa"/>
          </w:tcPr>
          <w:p w14:paraId="096C4807" w14:textId="23D3E00C" w:rsidR="00FE47F4" w:rsidRDefault="00FE47F4" w:rsidP="00020979">
            <w:pPr>
              <w:overflowPunct/>
              <w:autoSpaceDE/>
              <w:autoSpaceDN/>
              <w:adjustRightInd/>
              <w:textAlignment w:val="auto"/>
            </w:pPr>
            <w:r>
              <w:t xml:space="preserve">Text in 6.4.2.1 refers to two cases: </w:t>
            </w:r>
            <w:r w:rsidRPr="00020979">
              <w:t xml:space="preserve">the </w:t>
            </w:r>
            <w:r>
              <w:t>“</w:t>
            </w:r>
            <w:r w:rsidRPr="00020979">
              <w:t>average EVM case</w:t>
            </w:r>
            <w:r>
              <w:t>” and the “</w:t>
            </w:r>
            <w:r w:rsidRPr="00020979">
              <w:t>reference signal EVM case</w:t>
            </w:r>
            <w:r>
              <w:t>”</w:t>
            </w:r>
          </w:p>
          <w:p w14:paraId="25E52395" w14:textId="6DEF1D8B" w:rsidR="00FE47F4" w:rsidRPr="005056F2" w:rsidRDefault="00FE47F4" w:rsidP="00020979">
            <w:pPr>
              <w:overflowPunct/>
              <w:autoSpaceDE/>
              <w:autoSpaceDN/>
              <w:adjustRightInd/>
              <w:textAlignment w:val="auto"/>
            </w:pPr>
          </w:p>
        </w:tc>
        <w:tc>
          <w:tcPr>
            <w:tcW w:w="3685" w:type="dxa"/>
          </w:tcPr>
          <w:p w14:paraId="6292CD4A" w14:textId="561F0335" w:rsidR="00FE47F4" w:rsidRPr="005056F2" w:rsidRDefault="00FE47F4" w:rsidP="009C55AE">
            <w:pPr>
              <w:overflowPunct/>
              <w:autoSpaceDE/>
              <w:autoSpaceDN/>
              <w:adjustRightInd/>
              <w:textAlignment w:val="auto"/>
            </w:pPr>
            <w:r>
              <w:t xml:space="preserve">Make modifications such that both </w:t>
            </w:r>
            <w:proofErr w:type="gramStart"/>
            <w:r>
              <w:t>TS</w:t>
            </w:r>
            <w:proofErr w:type="gramEnd"/>
            <w:r>
              <w:t xml:space="preserve"> have two columns </w:t>
            </w:r>
            <w:r w:rsidRPr="00C22271">
              <w:t xml:space="preserve">“Average EVM </w:t>
            </w:r>
            <w:r>
              <w:t>case</w:t>
            </w:r>
            <w:r w:rsidRPr="00C22271">
              <w:t xml:space="preserve">” and “Reference signal EVM </w:t>
            </w:r>
            <w:r>
              <w:t>case</w:t>
            </w:r>
            <w:r w:rsidRPr="00C22271">
              <w:t>”</w:t>
            </w:r>
            <w:r>
              <w:t>, being understood that the EVM values are identical in both columns for identical modulation.</w:t>
            </w:r>
          </w:p>
        </w:tc>
      </w:tr>
      <w:tr w:rsidR="00FE47F4" w:rsidRPr="005056F2" w14:paraId="0A2BEC98" w14:textId="77777777" w:rsidTr="005274DA">
        <w:tc>
          <w:tcPr>
            <w:tcW w:w="1375" w:type="dxa"/>
          </w:tcPr>
          <w:p w14:paraId="448D9ED3" w14:textId="7EBBCAAB" w:rsidR="00FE47F4" w:rsidRPr="005056F2" w:rsidRDefault="00FE47F4" w:rsidP="009B5F47">
            <w:pPr>
              <w:overflowPunct/>
              <w:autoSpaceDE/>
              <w:autoSpaceDN/>
              <w:adjustRightInd/>
              <w:textAlignment w:val="auto"/>
            </w:pPr>
            <w:r>
              <w:t>4</w:t>
            </w:r>
          </w:p>
        </w:tc>
        <w:tc>
          <w:tcPr>
            <w:tcW w:w="1375" w:type="dxa"/>
          </w:tcPr>
          <w:p w14:paraId="0812E35E" w14:textId="7EE5F933" w:rsidR="00FE47F4" w:rsidRPr="005056F2" w:rsidRDefault="00C41925" w:rsidP="009B5F47">
            <w:pPr>
              <w:overflowPunct/>
              <w:autoSpaceDE/>
              <w:autoSpaceDN/>
              <w:adjustRightInd/>
              <w:textAlignment w:val="auto"/>
            </w:pPr>
            <w:r>
              <w:t>“</w:t>
            </w:r>
            <w:r w:rsidRPr="00C41925">
              <w:t>average EVM case</w:t>
            </w:r>
            <w:r>
              <w:t>”</w:t>
            </w:r>
          </w:p>
        </w:tc>
        <w:tc>
          <w:tcPr>
            <w:tcW w:w="1356" w:type="dxa"/>
          </w:tcPr>
          <w:p w14:paraId="57A9310A" w14:textId="4CDBC18D" w:rsidR="00FE47F4" w:rsidRPr="005056F2" w:rsidRDefault="00C41925" w:rsidP="009B5F47">
            <w:pPr>
              <w:overflowPunct/>
              <w:autoSpaceDE/>
              <w:autoSpaceDN/>
              <w:adjustRightInd/>
              <w:textAlignment w:val="auto"/>
            </w:pPr>
            <w:r>
              <w:t>“</w:t>
            </w:r>
            <w:r w:rsidRPr="00C41925">
              <w:t>average EVM case</w:t>
            </w:r>
            <w:r>
              <w:t>”</w:t>
            </w:r>
          </w:p>
        </w:tc>
        <w:tc>
          <w:tcPr>
            <w:tcW w:w="805" w:type="dxa"/>
          </w:tcPr>
          <w:p w14:paraId="10CB26B3" w14:textId="137A3B2F" w:rsidR="00FE47F4" w:rsidRPr="005056F2" w:rsidRDefault="003838E9" w:rsidP="009B5F47">
            <w:pPr>
              <w:overflowPunct/>
              <w:autoSpaceDE/>
              <w:autoSpaceDN/>
              <w:adjustRightInd/>
              <w:textAlignment w:val="auto"/>
            </w:pPr>
            <w:r w:rsidRPr="000262C3">
              <w:t>38.101-</w:t>
            </w:r>
            <w:r>
              <w:t xml:space="preserve">1 &amp; </w:t>
            </w:r>
            <w:r w:rsidRPr="000262C3">
              <w:t>38.101-2</w:t>
            </w:r>
          </w:p>
        </w:tc>
        <w:tc>
          <w:tcPr>
            <w:tcW w:w="5716" w:type="dxa"/>
          </w:tcPr>
          <w:p w14:paraId="5C98613D" w14:textId="19A13C67" w:rsidR="00FE47F4" w:rsidRPr="005056F2" w:rsidRDefault="00FE47F4" w:rsidP="009B5F47">
            <w:pPr>
              <w:overflowPunct/>
              <w:autoSpaceDE/>
              <w:autoSpaceDN/>
              <w:adjustRightInd/>
              <w:textAlignment w:val="auto"/>
            </w:pPr>
            <w:r>
              <w:t>“</w:t>
            </w:r>
            <w:r w:rsidRPr="005701EC">
              <w:t xml:space="preserve">Average EVM </w:t>
            </w:r>
            <w:r>
              <w:t>case” is a little bit vague</w:t>
            </w:r>
            <w:proofErr w:type="gramStart"/>
            <w:r>
              <w:t>, ,</w:t>
            </w:r>
            <w:proofErr w:type="gramEnd"/>
            <w:r>
              <w:t xml:space="preserve"> </w:t>
            </w:r>
            <w:r w:rsidRPr="00BD4782">
              <w:t>PUSCH, PUCCH, PRACH</w:t>
            </w:r>
            <w:r>
              <w:t xml:space="preserve"> could be added in brackets to be clear which what is it about.</w:t>
            </w:r>
          </w:p>
        </w:tc>
        <w:tc>
          <w:tcPr>
            <w:tcW w:w="3685" w:type="dxa"/>
          </w:tcPr>
          <w:p w14:paraId="5CD7548C" w14:textId="4913A4B4" w:rsidR="00FE47F4" w:rsidRPr="005056F2" w:rsidRDefault="00FE47F4" w:rsidP="009B5F47">
            <w:pPr>
              <w:overflowPunct/>
              <w:autoSpaceDE/>
              <w:autoSpaceDN/>
              <w:adjustRightInd/>
              <w:textAlignment w:val="auto"/>
            </w:pPr>
            <w:r>
              <w:t>Add (PUSCH, PUCCH</w:t>
            </w:r>
            <w:r w:rsidRPr="008E15E6">
              <w:rPr>
                <w:color w:val="7F7F7F" w:themeColor="text1" w:themeTint="80"/>
              </w:rPr>
              <w:t>, PRACH</w:t>
            </w:r>
            <w:r>
              <w:t>)</w:t>
            </w:r>
          </w:p>
        </w:tc>
      </w:tr>
      <w:tr w:rsidR="00FE47F4" w:rsidRPr="005056F2" w14:paraId="09138EE4" w14:textId="77777777" w:rsidTr="005274DA">
        <w:tc>
          <w:tcPr>
            <w:tcW w:w="1375" w:type="dxa"/>
          </w:tcPr>
          <w:p w14:paraId="765DCA49" w14:textId="055AF30B" w:rsidR="00FE47F4" w:rsidRPr="005056F2" w:rsidRDefault="00FE47F4" w:rsidP="009B5F47">
            <w:pPr>
              <w:overflowPunct/>
              <w:autoSpaceDE/>
              <w:autoSpaceDN/>
              <w:adjustRightInd/>
              <w:textAlignment w:val="auto"/>
            </w:pPr>
            <w:r>
              <w:t>5</w:t>
            </w:r>
          </w:p>
        </w:tc>
        <w:tc>
          <w:tcPr>
            <w:tcW w:w="1375" w:type="dxa"/>
          </w:tcPr>
          <w:p w14:paraId="07264C5B" w14:textId="5222B213" w:rsidR="00FE47F4" w:rsidRPr="005056F2" w:rsidRDefault="00C41925" w:rsidP="009B5F47">
            <w:pPr>
              <w:overflowPunct/>
              <w:autoSpaceDE/>
              <w:autoSpaceDN/>
              <w:adjustRightInd/>
              <w:textAlignment w:val="auto"/>
            </w:pPr>
            <w:r>
              <w:t>“</w:t>
            </w:r>
            <w:r w:rsidRPr="00C41925">
              <w:t>reference signal EVM case</w:t>
            </w:r>
            <w:r>
              <w:t>”</w:t>
            </w:r>
          </w:p>
        </w:tc>
        <w:tc>
          <w:tcPr>
            <w:tcW w:w="1356" w:type="dxa"/>
          </w:tcPr>
          <w:p w14:paraId="634C0005" w14:textId="48D4A45D" w:rsidR="00FE47F4" w:rsidRPr="005056F2" w:rsidRDefault="00C41925" w:rsidP="009B5F47">
            <w:pPr>
              <w:overflowPunct/>
              <w:autoSpaceDE/>
              <w:autoSpaceDN/>
              <w:adjustRightInd/>
              <w:textAlignment w:val="auto"/>
            </w:pPr>
            <w:r>
              <w:t>“</w:t>
            </w:r>
            <w:r w:rsidRPr="00C41925">
              <w:t>reference signal EVM case</w:t>
            </w:r>
            <w:r>
              <w:t>”</w:t>
            </w:r>
          </w:p>
        </w:tc>
        <w:tc>
          <w:tcPr>
            <w:tcW w:w="805" w:type="dxa"/>
          </w:tcPr>
          <w:p w14:paraId="75A9AC29" w14:textId="533D3E42" w:rsidR="00FE47F4" w:rsidRPr="005056F2" w:rsidRDefault="003838E9" w:rsidP="009B5F47">
            <w:pPr>
              <w:overflowPunct/>
              <w:autoSpaceDE/>
              <w:autoSpaceDN/>
              <w:adjustRightInd/>
              <w:textAlignment w:val="auto"/>
            </w:pPr>
            <w:r w:rsidRPr="000262C3">
              <w:t>38.101-</w:t>
            </w:r>
            <w:r>
              <w:t xml:space="preserve">1 &amp; </w:t>
            </w:r>
            <w:r w:rsidRPr="000262C3">
              <w:t>38.101-2</w:t>
            </w:r>
          </w:p>
        </w:tc>
        <w:tc>
          <w:tcPr>
            <w:tcW w:w="5716" w:type="dxa"/>
          </w:tcPr>
          <w:p w14:paraId="093E93C3" w14:textId="533B9FCF" w:rsidR="00FE47F4" w:rsidRDefault="00FE47F4" w:rsidP="009B5F47">
            <w:pPr>
              <w:overflowPunct/>
              <w:autoSpaceDE/>
              <w:autoSpaceDN/>
              <w:adjustRightInd/>
              <w:textAlignment w:val="auto"/>
            </w:pPr>
            <w:r>
              <w:t>“</w:t>
            </w:r>
            <w:r w:rsidRPr="002E31A6">
              <w:t>Reference signal EVM</w:t>
            </w:r>
            <w:r>
              <w:t xml:space="preserve">” is a little bit vague, DMRS could be added in brackets to be clear which reference signal is about. </w:t>
            </w:r>
          </w:p>
        </w:tc>
        <w:tc>
          <w:tcPr>
            <w:tcW w:w="3685" w:type="dxa"/>
          </w:tcPr>
          <w:p w14:paraId="40B764D9" w14:textId="753AC8BA" w:rsidR="00FE47F4" w:rsidRDefault="00FE47F4" w:rsidP="009B5F47">
            <w:pPr>
              <w:overflowPunct/>
              <w:autoSpaceDE/>
              <w:autoSpaceDN/>
              <w:adjustRightInd/>
              <w:textAlignment w:val="auto"/>
            </w:pPr>
            <w:r>
              <w:t>Add (DMRS)</w:t>
            </w:r>
          </w:p>
        </w:tc>
      </w:tr>
      <w:tr w:rsidR="00D06B44" w:rsidRPr="005056F2" w14:paraId="3968DD15" w14:textId="77777777" w:rsidTr="005274DA">
        <w:tc>
          <w:tcPr>
            <w:tcW w:w="1375" w:type="dxa"/>
          </w:tcPr>
          <w:p w14:paraId="26D3C621" w14:textId="5D75A129" w:rsidR="00D06B44" w:rsidRDefault="00D06B44" w:rsidP="009B5F47">
            <w:pPr>
              <w:overflowPunct/>
              <w:autoSpaceDE/>
              <w:autoSpaceDN/>
              <w:adjustRightInd/>
              <w:textAlignment w:val="auto"/>
            </w:pPr>
            <w:r>
              <w:t>6</w:t>
            </w:r>
            <w:r w:rsidR="00C00F3D">
              <w:t xml:space="preserve"> (F</w:t>
            </w:r>
            <w:r w:rsidR="00C00F3D" w:rsidRPr="00C00F3D">
              <w:t>irst column name of Table 6.4.2.1</w:t>
            </w:r>
            <w:r w:rsidR="00C00F3D">
              <w:t>)</w:t>
            </w:r>
          </w:p>
        </w:tc>
        <w:tc>
          <w:tcPr>
            <w:tcW w:w="1375" w:type="dxa"/>
          </w:tcPr>
          <w:p w14:paraId="2564B46F" w14:textId="06FD5271" w:rsidR="00D06B44" w:rsidRPr="005056F2" w:rsidRDefault="00A1246A" w:rsidP="009B5F47">
            <w:pPr>
              <w:overflowPunct/>
              <w:autoSpaceDE/>
              <w:autoSpaceDN/>
              <w:adjustRightInd/>
              <w:textAlignment w:val="auto"/>
            </w:pPr>
            <w:r>
              <w:t>“Parameter”</w:t>
            </w:r>
          </w:p>
        </w:tc>
        <w:tc>
          <w:tcPr>
            <w:tcW w:w="1356" w:type="dxa"/>
          </w:tcPr>
          <w:p w14:paraId="236AD500" w14:textId="7A04921B" w:rsidR="00D06B44" w:rsidRPr="005056F2" w:rsidRDefault="00A1246A" w:rsidP="009B5F47">
            <w:pPr>
              <w:overflowPunct/>
              <w:autoSpaceDE/>
              <w:autoSpaceDN/>
              <w:adjustRightInd/>
              <w:textAlignment w:val="auto"/>
            </w:pPr>
            <w:r>
              <w:t>“Parameter”</w:t>
            </w:r>
          </w:p>
        </w:tc>
        <w:tc>
          <w:tcPr>
            <w:tcW w:w="805" w:type="dxa"/>
          </w:tcPr>
          <w:p w14:paraId="007B29B4" w14:textId="77777777" w:rsidR="00D06B44" w:rsidRDefault="00C00F3D" w:rsidP="009B5F47">
            <w:pPr>
              <w:overflowPunct/>
              <w:autoSpaceDE/>
              <w:autoSpaceDN/>
              <w:adjustRightInd/>
              <w:textAlignment w:val="auto"/>
            </w:pPr>
            <w:r w:rsidRPr="000262C3">
              <w:t>38.101-</w:t>
            </w:r>
            <w:r>
              <w:t xml:space="preserve">1 &amp; </w:t>
            </w:r>
            <w:r w:rsidRPr="000262C3">
              <w:t>38.101-2</w:t>
            </w:r>
          </w:p>
          <w:p w14:paraId="52AA89F8" w14:textId="77777777" w:rsidR="00D450EE" w:rsidRDefault="00D450EE" w:rsidP="009B5F47">
            <w:pPr>
              <w:overflowPunct/>
              <w:autoSpaceDE/>
              <w:autoSpaceDN/>
              <w:adjustRightInd/>
              <w:textAlignment w:val="auto"/>
            </w:pPr>
          </w:p>
          <w:p w14:paraId="547A3033" w14:textId="1CDC836C" w:rsidR="00D450EE" w:rsidRPr="005056F2" w:rsidRDefault="00D450EE" w:rsidP="009B5F47">
            <w:pPr>
              <w:overflowPunct/>
              <w:autoSpaceDE/>
              <w:autoSpaceDN/>
              <w:adjustRightInd/>
              <w:textAlignment w:val="auto"/>
            </w:pPr>
          </w:p>
        </w:tc>
        <w:tc>
          <w:tcPr>
            <w:tcW w:w="5716" w:type="dxa"/>
          </w:tcPr>
          <w:p w14:paraId="6E97EE24" w14:textId="17D0373B" w:rsidR="00D06B44" w:rsidRDefault="00C00F3D" w:rsidP="009B5F47">
            <w:pPr>
              <w:overflowPunct/>
              <w:autoSpaceDE/>
              <w:autoSpaceDN/>
              <w:adjustRightInd/>
              <w:textAlignment w:val="auto"/>
            </w:pPr>
            <w:r>
              <w:t xml:space="preserve">The first column of </w:t>
            </w:r>
            <w:r w:rsidRPr="00C00F3D">
              <w:t>Table 6.4.2.1-1</w:t>
            </w:r>
            <w:r>
              <w:t xml:space="preserve"> lists modulations but the column name is “Parameter”</w:t>
            </w:r>
            <w:r w:rsidR="00A1246A">
              <w:t>, using simply “Modulation” would more appropriate.</w:t>
            </w:r>
          </w:p>
        </w:tc>
        <w:tc>
          <w:tcPr>
            <w:tcW w:w="3685" w:type="dxa"/>
          </w:tcPr>
          <w:p w14:paraId="5597BE35" w14:textId="12FD5BFC" w:rsidR="00D450EE" w:rsidRDefault="00C00F3D" w:rsidP="009B5F47">
            <w:pPr>
              <w:overflowPunct/>
              <w:autoSpaceDE/>
              <w:autoSpaceDN/>
              <w:adjustRightInd/>
              <w:textAlignment w:val="auto"/>
            </w:pPr>
            <w:r>
              <w:t xml:space="preserve">Change first column name of </w:t>
            </w:r>
            <w:r w:rsidRPr="00C00F3D">
              <w:t>Table 6.4.2.1-1</w:t>
            </w:r>
            <w:r>
              <w:t xml:space="preserve"> to “Modulation”</w:t>
            </w:r>
            <w:r w:rsidR="00D450EE">
              <w:t>.</w:t>
            </w:r>
          </w:p>
        </w:tc>
      </w:tr>
      <w:tr w:rsidR="00A1246A" w:rsidRPr="005056F2" w14:paraId="5C1FA53E" w14:textId="77777777" w:rsidTr="005274DA">
        <w:tc>
          <w:tcPr>
            <w:tcW w:w="1375" w:type="dxa"/>
          </w:tcPr>
          <w:p w14:paraId="6D67D325" w14:textId="1C716E7C" w:rsidR="00A1246A" w:rsidRDefault="00A1246A" w:rsidP="009B5F47">
            <w:pPr>
              <w:overflowPunct/>
              <w:autoSpaceDE/>
              <w:autoSpaceDN/>
              <w:adjustRightInd/>
              <w:textAlignment w:val="auto"/>
            </w:pPr>
            <w:r>
              <w:lastRenderedPageBreak/>
              <w:t>7 (F</w:t>
            </w:r>
            <w:r w:rsidRPr="00C00F3D">
              <w:t>irst column name of Table 6.4.2.</w:t>
            </w:r>
            <w:r>
              <w:t>2)</w:t>
            </w:r>
          </w:p>
        </w:tc>
        <w:tc>
          <w:tcPr>
            <w:tcW w:w="1375" w:type="dxa"/>
          </w:tcPr>
          <w:p w14:paraId="431C35E7" w14:textId="06B9C791" w:rsidR="00A1246A" w:rsidRDefault="00A1246A" w:rsidP="009B5F47">
            <w:pPr>
              <w:overflowPunct/>
              <w:autoSpaceDE/>
              <w:autoSpaceDN/>
              <w:adjustRightInd/>
              <w:textAlignment w:val="auto"/>
            </w:pPr>
            <w:r>
              <w:t>“Parameter”</w:t>
            </w:r>
          </w:p>
        </w:tc>
        <w:tc>
          <w:tcPr>
            <w:tcW w:w="1356" w:type="dxa"/>
          </w:tcPr>
          <w:p w14:paraId="2C4CC01A" w14:textId="30A5CE8F" w:rsidR="00A1246A" w:rsidRDefault="00A1246A" w:rsidP="009B5F47">
            <w:pPr>
              <w:overflowPunct/>
              <w:autoSpaceDE/>
              <w:autoSpaceDN/>
              <w:adjustRightInd/>
              <w:textAlignment w:val="auto"/>
            </w:pPr>
            <w:r>
              <w:t>“Parameter”</w:t>
            </w:r>
          </w:p>
        </w:tc>
        <w:tc>
          <w:tcPr>
            <w:tcW w:w="805" w:type="dxa"/>
          </w:tcPr>
          <w:p w14:paraId="17726F7A" w14:textId="7FDFC10F" w:rsidR="00A1246A" w:rsidRPr="000262C3" w:rsidRDefault="00A1246A" w:rsidP="009B5F47">
            <w:pPr>
              <w:overflowPunct/>
              <w:autoSpaceDE/>
              <w:autoSpaceDN/>
              <w:adjustRightInd/>
              <w:textAlignment w:val="auto"/>
            </w:pPr>
            <w:r w:rsidRPr="000262C3">
              <w:t>38.101-</w:t>
            </w:r>
            <w:r>
              <w:t xml:space="preserve">1 &amp; </w:t>
            </w:r>
            <w:r w:rsidRPr="000262C3">
              <w:t>38.101-2</w:t>
            </w:r>
          </w:p>
        </w:tc>
        <w:tc>
          <w:tcPr>
            <w:tcW w:w="5716" w:type="dxa"/>
          </w:tcPr>
          <w:p w14:paraId="1C2B607B" w14:textId="01FA9C61" w:rsidR="00A1246A" w:rsidRDefault="00347791" w:rsidP="009B5F47">
            <w:pPr>
              <w:overflowPunct/>
              <w:autoSpaceDE/>
              <w:autoSpaceDN/>
              <w:adjustRightInd/>
              <w:textAlignment w:val="auto"/>
            </w:pPr>
            <w:r w:rsidRPr="00347791">
              <w:t>The first column of Table 6.4.2.1-</w:t>
            </w:r>
            <w:r>
              <w:t>2</w:t>
            </w:r>
            <w:r w:rsidRPr="00347791">
              <w:t xml:space="preserve"> lists modulations but the column name is “Parameter”, using simply “Modulation” would more appropriate.</w:t>
            </w:r>
          </w:p>
        </w:tc>
        <w:tc>
          <w:tcPr>
            <w:tcW w:w="3685" w:type="dxa"/>
          </w:tcPr>
          <w:p w14:paraId="65435974" w14:textId="2D9E320F" w:rsidR="00A1246A" w:rsidRDefault="00A1246A" w:rsidP="009B5F47">
            <w:pPr>
              <w:overflowPunct/>
              <w:autoSpaceDE/>
              <w:autoSpaceDN/>
              <w:adjustRightInd/>
              <w:textAlignment w:val="auto"/>
            </w:pPr>
            <w:r>
              <w:t xml:space="preserve">Change first column name of </w:t>
            </w:r>
            <w:r w:rsidRPr="00C00F3D">
              <w:t>Table 6.4.2.</w:t>
            </w:r>
            <w:r>
              <w:t>2</w:t>
            </w:r>
            <w:r w:rsidRPr="00C00F3D">
              <w:t>-1</w:t>
            </w:r>
            <w:r>
              <w:t xml:space="preserve"> to “Modulation”.</w:t>
            </w:r>
          </w:p>
          <w:p w14:paraId="18A95699" w14:textId="4A9C85A3" w:rsidR="00265C16" w:rsidRDefault="00265C16" w:rsidP="009B5F47">
            <w:pPr>
              <w:overflowPunct/>
              <w:autoSpaceDE/>
              <w:autoSpaceDN/>
              <w:adjustRightInd/>
              <w:textAlignment w:val="auto"/>
            </w:pPr>
            <w:r>
              <w:t>Remove the row “</w:t>
            </w:r>
            <w:r w:rsidRPr="00265C16">
              <w:t>Operating conditions</w:t>
            </w:r>
            <w:r>
              <w:t>”</w:t>
            </w:r>
            <w:proofErr w:type="gramStart"/>
            <w:r>
              <w:t>/“</w:t>
            </w:r>
            <w:proofErr w:type="gramEnd"/>
            <w:r w:rsidRPr="00265C16">
              <w:t>Normal conditions</w:t>
            </w:r>
            <w:r>
              <w:t xml:space="preserve">” in </w:t>
            </w:r>
            <w:r w:rsidRPr="00265C16">
              <w:t>Table 6.4.2.2-1</w:t>
            </w:r>
            <w:r>
              <w:t xml:space="preserve"> and add “normal conditions” instead in the title name of </w:t>
            </w:r>
            <w:r w:rsidRPr="00265C16">
              <w:t>Table 6.4.2.2-1</w:t>
            </w:r>
            <w:r>
              <w:t>.</w:t>
            </w:r>
            <w:r w:rsidR="00C00DB2">
              <w:t xml:space="preserve"> </w:t>
            </w:r>
            <w:r w:rsidR="00C41925">
              <w:t xml:space="preserve">Add also “normal conditions” in part of the text description (Last paragraph before </w:t>
            </w:r>
            <w:r w:rsidR="00C41925" w:rsidRPr="00265C16">
              <w:t>Table 6.4.2.2-1</w:t>
            </w:r>
            <w:r w:rsidR="00C41925">
              <w:t>).</w:t>
            </w:r>
          </w:p>
          <w:p w14:paraId="15E25125" w14:textId="0C6BA519" w:rsidR="00A1246A" w:rsidRDefault="00A1246A" w:rsidP="009B5F47">
            <w:pPr>
              <w:overflowPunct/>
              <w:autoSpaceDE/>
              <w:autoSpaceDN/>
              <w:adjustRightInd/>
              <w:textAlignment w:val="auto"/>
            </w:pPr>
            <w:r>
              <w:t>Change in the title</w:t>
            </w:r>
            <w:r w:rsidR="00347791">
              <w:t>, the word</w:t>
            </w:r>
            <w:r>
              <w:t xml:space="preserve"> “Parameters” to </w:t>
            </w:r>
            <w:r w:rsidR="00347791">
              <w:t xml:space="preserve">the word </w:t>
            </w:r>
            <w:r>
              <w:t>“</w:t>
            </w:r>
            <w:r w:rsidRPr="00A1246A">
              <w:t>UE Output power</w:t>
            </w:r>
            <w:r>
              <w:t xml:space="preserve">” </w:t>
            </w:r>
            <w:r w:rsidR="00347791">
              <w:t>in</w:t>
            </w:r>
            <w:r>
              <w:t xml:space="preserve"> TS 38.101-1.</w:t>
            </w:r>
          </w:p>
          <w:p w14:paraId="67CE99ED" w14:textId="0AFED3C9" w:rsidR="00A1246A" w:rsidRDefault="00347791" w:rsidP="00A1246A">
            <w:pPr>
              <w:overflowPunct/>
              <w:autoSpaceDE/>
              <w:autoSpaceDN/>
              <w:adjustRightInd/>
              <w:textAlignment w:val="auto"/>
            </w:pPr>
            <w:r>
              <w:t xml:space="preserve">Change in the title, the word </w:t>
            </w:r>
            <w:r w:rsidR="00A1246A">
              <w:t xml:space="preserve">“Parameters” to </w:t>
            </w:r>
            <w:r>
              <w:t xml:space="preserve">the word </w:t>
            </w:r>
            <w:r w:rsidR="00A1246A">
              <w:t>“</w:t>
            </w:r>
            <w:r w:rsidR="00A1246A" w:rsidRPr="00A1246A">
              <w:t>UE EIRP</w:t>
            </w:r>
            <w:r w:rsidR="00A1246A">
              <w:t xml:space="preserve">” </w:t>
            </w:r>
            <w:r>
              <w:t>in</w:t>
            </w:r>
            <w:r w:rsidR="00A1246A">
              <w:t xml:space="preserve"> TS 38.101-</w:t>
            </w:r>
            <w:r w:rsidR="00F13B5D">
              <w:t>2</w:t>
            </w:r>
            <w:r w:rsidR="00A1246A">
              <w:t>.</w:t>
            </w:r>
            <w:r w:rsidR="00F13B5D">
              <w:t xml:space="preserve"> T</w:t>
            </w:r>
            <w:r w:rsidR="00D450EE">
              <w:t>hat</w:t>
            </w:r>
            <w:r w:rsidR="00F13B5D">
              <w:t xml:space="preserve"> would </w:t>
            </w:r>
            <w:r w:rsidR="00D450EE">
              <w:t xml:space="preserve">also </w:t>
            </w:r>
            <w:r w:rsidR="00F13B5D">
              <w:t>apply</w:t>
            </w:r>
            <w:r w:rsidR="00D450EE">
              <w:t xml:space="preserve"> also</w:t>
            </w:r>
            <w:r w:rsidR="00F13B5D">
              <w:t xml:space="preserve"> to </w:t>
            </w:r>
            <w:r w:rsidR="00F13B5D" w:rsidRPr="00F13B5D">
              <w:t>Table 6.4.2.1-2a</w:t>
            </w:r>
            <w:r w:rsidR="00F13B5D">
              <w:t xml:space="preserve">, </w:t>
            </w:r>
            <w:r w:rsidR="00F13B5D" w:rsidRPr="00F13B5D">
              <w:t>Table 6.4.2.1-3</w:t>
            </w:r>
            <w:r w:rsidR="00F13B5D">
              <w:t xml:space="preserve">, </w:t>
            </w:r>
            <w:r w:rsidR="00F13B5D" w:rsidRPr="00F13B5D">
              <w:t>Table 6.4.2.1-3a</w:t>
            </w:r>
            <w:r w:rsidR="00F13B5D">
              <w:t xml:space="preserve">, </w:t>
            </w:r>
            <w:r w:rsidR="00F13B5D" w:rsidRPr="00F13B5D">
              <w:t>Table 6.4.2.1-3b</w:t>
            </w:r>
            <w:r w:rsidR="00F13B5D">
              <w:t xml:space="preserve">, </w:t>
            </w:r>
            <w:r w:rsidR="00F13B5D" w:rsidRPr="00F13B5D">
              <w:t>Table 6.4.2.1-4</w:t>
            </w:r>
            <w:r w:rsidR="00F13B5D">
              <w:t>.</w:t>
            </w:r>
          </w:p>
          <w:p w14:paraId="47211B43" w14:textId="28F3391A" w:rsidR="00A1246A" w:rsidRDefault="00A1246A" w:rsidP="009B5F47">
            <w:pPr>
              <w:overflowPunct/>
              <w:autoSpaceDE/>
              <w:autoSpaceDN/>
              <w:adjustRightInd/>
              <w:textAlignment w:val="auto"/>
            </w:pPr>
          </w:p>
        </w:tc>
      </w:tr>
    </w:tbl>
    <w:p w14:paraId="407C1B91" w14:textId="42118255" w:rsidR="009C55AE" w:rsidRPr="005056F2" w:rsidRDefault="009C55AE" w:rsidP="009C55AE">
      <w:pPr>
        <w:pStyle w:val="Caption"/>
        <w:jc w:val="center"/>
        <w:rPr>
          <w:color w:val="auto"/>
          <w:sz w:val="20"/>
          <w:szCs w:val="20"/>
        </w:rPr>
      </w:pPr>
      <w:bookmarkStart w:id="2" w:name="_Ref127291596"/>
      <w:r w:rsidRPr="005056F2">
        <w:rPr>
          <w:color w:val="auto"/>
          <w:sz w:val="20"/>
          <w:szCs w:val="20"/>
        </w:rPr>
        <w:t xml:space="preserve">Table </w:t>
      </w:r>
      <w:r w:rsidRPr="005056F2">
        <w:rPr>
          <w:color w:val="auto"/>
          <w:sz w:val="20"/>
          <w:szCs w:val="20"/>
        </w:rPr>
        <w:fldChar w:fldCharType="begin"/>
      </w:r>
      <w:r w:rsidRPr="005056F2">
        <w:rPr>
          <w:color w:val="auto"/>
          <w:sz w:val="20"/>
          <w:szCs w:val="20"/>
        </w:rPr>
        <w:instrText xml:space="preserve"> SEQ Table \* ARABIC </w:instrText>
      </w:r>
      <w:r w:rsidRPr="005056F2">
        <w:rPr>
          <w:color w:val="auto"/>
          <w:sz w:val="20"/>
          <w:szCs w:val="20"/>
        </w:rPr>
        <w:fldChar w:fldCharType="separate"/>
      </w:r>
      <w:r w:rsidRPr="005056F2">
        <w:rPr>
          <w:noProof/>
          <w:color w:val="auto"/>
          <w:sz w:val="20"/>
          <w:szCs w:val="20"/>
        </w:rPr>
        <w:t>1</w:t>
      </w:r>
      <w:r w:rsidRPr="005056F2">
        <w:rPr>
          <w:color w:val="auto"/>
          <w:sz w:val="20"/>
          <w:szCs w:val="20"/>
        </w:rPr>
        <w:fldChar w:fldCharType="end"/>
      </w:r>
      <w:bookmarkEnd w:id="2"/>
      <w:r w:rsidRPr="005056F2">
        <w:rPr>
          <w:color w:val="auto"/>
          <w:sz w:val="20"/>
          <w:szCs w:val="20"/>
        </w:rPr>
        <w:t xml:space="preserve"> </w:t>
      </w:r>
      <w:r w:rsidR="00F52EA0">
        <w:rPr>
          <w:color w:val="auto"/>
          <w:sz w:val="20"/>
          <w:szCs w:val="20"/>
        </w:rPr>
        <w:t>–</w:t>
      </w:r>
      <w:r w:rsidRPr="005056F2">
        <w:rPr>
          <w:color w:val="auto"/>
          <w:sz w:val="20"/>
          <w:szCs w:val="20"/>
        </w:rPr>
        <w:t xml:space="preserve"> </w:t>
      </w:r>
      <w:r w:rsidR="00F52EA0">
        <w:rPr>
          <w:color w:val="auto"/>
          <w:sz w:val="20"/>
          <w:szCs w:val="20"/>
        </w:rPr>
        <w:t>List of issues</w:t>
      </w:r>
    </w:p>
    <w:p w14:paraId="2E797C64" w14:textId="25DC9EA2" w:rsidR="00390117" w:rsidRPr="00D35808" w:rsidRDefault="00390117" w:rsidP="00390117">
      <w:pPr>
        <w:overflowPunct/>
        <w:autoSpaceDE/>
        <w:autoSpaceDN/>
        <w:adjustRightInd/>
        <w:ind w:firstLine="284"/>
        <w:jc w:val="both"/>
        <w:textAlignment w:val="auto"/>
        <w:rPr>
          <w:b/>
          <w:i/>
        </w:rPr>
      </w:pPr>
      <w:r w:rsidRPr="00D35808">
        <w:rPr>
          <w:b/>
          <w:i/>
        </w:rPr>
        <w:t xml:space="preserve">Observation 1: </w:t>
      </w:r>
      <w:r w:rsidR="00DA0386">
        <w:rPr>
          <w:b/>
          <w:i/>
        </w:rPr>
        <w:t>The title of Table 6.4.2.1-1 is different between TS 38.101-1 (“</w:t>
      </w:r>
      <w:r w:rsidR="00DA0386" w:rsidRPr="00DA0386">
        <w:rPr>
          <w:b/>
          <w:i/>
        </w:rPr>
        <w:t>Table 6.4.2.1-1: Requirements for Error Vector Magnitude</w:t>
      </w:r>
      <w:r w:rsidR="00DA0386">
        <w:rPr>
          <w:b/>
          <w:i/>
        </w:rPr>
        <w:t>”) and TS 38.101-2 (“</w:t>
      </w:r>
      <w:r w:rsidR="00DA0386" w:rsidRPr="00DA0386">
        <w:rPr>
          <w:b/>
          <w:i/>
        </w:rPr>
        <w:t>Table 6.4.2.1-1: Minimum requirements for error vector magnitude</w:t>
      </w:r>
      <w:r w:rsidR="00DA0386">
        <w:rPr>
          <w:b/>
          <w:i/>
        </w:rPr>
        <w:t xml:space="preserve">”), also specific EVM values i.e. </w:t>
      </w:r>
      <w:r w:rsidR="00DA0386" w:rsidRPr="00DA0386">
        <w:rPr>
          <w:b/>
          <w:i/>
        </w:rPr>
        <w:t>symbol ≤</w:t>
      </w:r>
      <w:r w:rsidR="00DA0386">
        <w:rPr>
          <w:b/>
          <w:i/>
        </w:rPr>
        <w:t xml:space="preserve"> is absent (fine if “maximum error vector magnitude” is used)</w:t>
      </w:r>
      <w:r w:rsidRPr="00D35808">
        <w:rPr>
          <w:b/>
          <w:i/>
        </w:rPr>
        <w:t>.</w:t>
      </w:r>
    </w:p>
    <w:p w14:paraId="798AD195" w14:textId="4299F698" w:rsidR="00C7698C" w:rsidRDefault="00C7698C" w:rsidP="00C7698C">
      <w:pPr>
        <w:overflowPunct/>
        <w:autoSpaceDE/>
        <w:autoSpaceDN/>
        <w:adjustRightInd/>
        <w:ind w:firstLine="284"/>
        <w:jc w:val="both"/>
        <w:textAlignment w:val="auto"/>
        <w:rPr>
          <w:b/>
          <w:i/>
        </w:rPr>
      </w:pPr>
      <w:r w:rsidRPr="00D35808">
        <w:rPr>
          <w:b/>
          <w:i/>
        </w:rPr>
        <w:t xml:space="preserve">Observation 2: </w:t>
      </w:r>
      <w:r>
        <w:rPr>
          <w:b/>
          <w:i/>
        </w:rPr>
        <w:t xml:space="preserve">The word </w:t>
      </w:r>
      <w:r w:rsidRPr="00596EF7">
        <w:rPr>
          <w:b/>
          <w:i/>
        </w:rPr>
        <w:t>"</w:t>
      </w:r>
      <w:r>
        <w:rPr>
          <w:b/>
          <w:i/>
        </w:rPr>
        <w:t>Level</w:t>
      </w:r>
      <w:r w:rsidRPr="00596EF7">
        <w:rPr>
          <w:b/>
          <w:i/>
        </w:rPr>
        <w:t xml:space="preserve">" </w:t>
      </w:r>
      <w:r>
        <w:rPr>
          <w:b/>
          <w:i/>
        </w:rPr>
        <w:t>is used several times with EVM which sounds incorrect and redundant</w:t>
      </w:r>
      <w:r w:rsidRPr="00D35808">
        <w:rPr>
          <w:b/>
          <w:i/>
        </w:rPr>
        <w:t>.</w:t>
      </w:r>
    </w:p>
    <w:p w14:paraId="5691B27E" w14:textId="42244013" w:rsidR="00390117" w:rsidRDefault="00032471" w:rsidP="005274DA">
      <w:pPr>
        <w:overflowPunct/>
        <w:autoSpaceDE/>
        <w:autoSpaceDN/>
        <w:adjustRightInd/>
        <w:ind w:firstLine="284"/>
        <w:jc w:val="both"/>
        <w:textAlignment w:val="auto"/>
        <w:rPr>
          <w:b/>
          <w:i/>
        </w:rPr>
      </w:pPr>
      <w:r w:rsidRPr="00D35808">
        <w:rPr>
          <w:b/>
          <w:i/>
        </w:rPr>
        <w:t xml:space="preserve">Observation </w:t>
      </w:r>
      <w:r w:rsidR="00C7698C">
        <w:rPr>
          <w:b/>
          <w:i/>
        </w:rPr>
        <w:t>3</w:t>
      </w:r>
      <w:r w:rsidRPr="00D35808">
        <w:rPr>
          <w:b/>
          <w:i/>
        </w:rPr>
        <w:t xml:space="preserve">: </w:t>
      </w:r>
      <w:r w:rsidR="00596EF7" w:rsidRPr="00596EF7">
        <w:rPr>
          <w:b/>
          <w:i/>
        </w:rPr>
        <w:t>"Reference signal EVM level" column is missing</w:t>
      </w:r>
      <w:r w:rsidR="00596EF7">
        <w:rPr>
          <w:b/>
          <w:i/>
        </w:rPr>
        <w:t xml:space="preserve"> i</w:t>
      </w:r>
      <w:r w:rsidR="00596EF7" w:rsidRPr="00596EF7">
        <w:rPr>
          <w:b/>
          <w:i/>
        </w:rPr>
        <w:t>n Table 6.4.2.1-1</w:t>
      </w:r>
      <w:r w:rsidR="00596EF7">
        <w:rPr>
          <w:b/>
          <w:i/>
        </w:rPr>
        <w:t xml:space="preserve"> of TS 38.101-1</w:t>
      </w:r>
      <w:r w:rsidRPr="00D35808">
        <w:rPr>
          <w:b/>
          <w:i/>
        </w:rPr>
        <w:t>.</w:t>
      </w:r>
    </w:p>
    <w:p w14:paraId="30FCB3CE" w14:textId="37F07E53" w:rsidR="00DA0386" w:rsidRDefault="00DA0386" w:rsidP="00DA0386">
      <w:pPr>
        <w:overflowPunct/>
        <w:autoSpaceDE/>
        <w:autoSpaceDN/>
        <w:adjustRightInd/>
        <w:ind w:firstLine="284"/>
        <w:jc w:val="both"/>
        <w:textAlignment w:val="auto"/>
        <w:rPr>
          <w:b/>
          <w:i/>
        </w:rPr>
      </w:pPr>
      <w:r w:rsidRPr="00D35808">
        <w:rPr>
          <w:b/>
          <w:i/>
        </w:rPr>
        <w:t xml:space="preserve">Observation </w:t>
      </w:r>
      <w:r w:rsidR="00C7698C">
        <w:rPr>
          <w:b/>
          <w:i/>
        </w:rPr>
        <w:t>4</w:t>
      </w:r>
      <w:r w:rsidRPr="00D35808">
        <w:rPr>
          <w:b/>
          <w:i/>
        </w:rPr>
        <w:t xml:space="preserve">: </w:t>
      </w:r>
      <w:r>
        <w:rPr>
          <w:b/>
          <w:i/>
        </w:rPr>
        <w:t>It is not clearly written to what “</w:t>
      </w:r>
      <w:r w:rsidRPr="00DA0386">
        <w:rPr>
          <w:b/>
          <w:i/>
        </w:rPr>
        <w:t>average EVM case</w:t>
      </w:r>
      <w:r>
        <w:rPr>
          <w:b/>
          <w:i/>
        </w:rPr>
        <w:t>” refers to, even though it is understood when referring to Annex F which should not be required</w:t>
      </w:r>
      <w:r w:rsidRPr="00D35808">
        <w:rPr>
          <w:b/>
          <w:i/>
        </w:rPr>
        <w:t>.</w:t>
      </w:r>
    </w:p>
    <w:p w14:paraId="42787B7D" w14:textId="2BA49C64" w:rsidR="00DA0386" w:rsidRDefault="00DA0386" w:rsidP="00DA0386">
      <w:pPr>
        <w:overflowPunct/>
        <w:autoSpaceDE/>
        <w:autoSpaceDN/>
        <w:adjustRightInd/>
        <w:ind w:firstLine="284"/>
        <w:jc w:val="both"/>
        <w:textAlignment w:val="auto"/>
        <w:rPr>
          <w:b/>
          <w:i/>
        </w:rPr>
      </w:pPr>
      <w:r w:rsidRPr="00D35808">
        <w:rPr>
          <w:b/>
          <w:i/>
        </w:rPr>
        <w:t xml:space="preserve">Observation </w:t>
      </w:r>
      <w:r w:rsidR="00C7698C">
        <w:rPr>
          <w:b/>
          <w:i/>
        </w:rPr>
        <w:t>5</w:t>
      </w:r>
      <w:r w:rsidRPr="00D35808">
        <w:rPr>
          <w:b/>
          <w:i/>
        </w:rPr>
        <w:t xml:space="preserve">: </w:t>
      </w:r>
      <w:r>
        <w:rPr>
          <w:b/>
          <w:i/>
        </w:rPr>
        <w:t>It is not clearly written to what “reference signal</w:t>
      </w:r>
      <w:r w:rsidRPr="00DA0386">
        <w:rPr>
          <w:b/>
          <w:i/>
        </w:rPr>
        <w:t xml:space="preserve"> EVM case</w:t>
      </w:r>
      <w:r>
        <w:rPr>
          <w:b/>
          <w:i/>
        </w:rPr>
        <w:t>” refers to, even though it is obvious that it refers to DMRS</w:t>
      </w:r>
      <w:r w:rsidRPr="00D35808">
        <w:rPr>
          <w:b/>
          <w:i/>
        </w:rPr>
        <w:t>.</w:t>
      </w:r>
    </w:p>
    <w:p w14:paraId="30A30A47" w14:textId="43F16DB8" w:rsidR="00DA0386" w:rsidRDefault="00DA0386" w:rsidP="00DA0386">
      <w:pPr>
        <w:overflowPunct/>
        <w:autoSpaceDE/>
        <w:autoSpaceDN/>
        <w:adjustRightInd/>
        <w:ind w:firstLine="284"/>
        <w:jc w:val="both"/>
        <w:textAlignment w:val="auto"/>
        <w:rPr>
          <w:b/>
          <w:i/>
        </w:rPr>
      </w:pPr>
      <w:r w:rsidRPr="00D35808">
        <w:rPr>
          <w:b/>
          <w:i/>
        </w:rPr>
        <w:t xml:space="preserve">Observation </w:t>
      </w:r>
      <w:r w:rsidR="00C7698C">
        <w:rPr>
          <w:b/>
          <w:i/>
        </w:rPr>
        <w:t>6</w:t>
      </w:r>
      <w:r w:rsidRPr="00D35808">
        <w:rPr>
          <w:b/>
          <w:i/>
        </w:rPr>
        <w:t xml:space="preserve">: </w:t>
      </w:r>
      <w:r>
        <w:rPr>
          <w:b/>
          <w:i/>
        </w:rPr>
        <w:t xml:space="preserve">“Parameter” is used several times whereas “Modulation” would be more appropriate </w:t>
      </w:r>
      <w:r w:rsidR="00C7698C">
        <w:rPr>
          <w:b/>
          <w:i/>
        </w:rPr>
        <w:t>instead.</w:t>
      </w:r>
    </w:p>
    <w:p w14:paraId="4CF01259" w14:textId="77777777" w:rsidR="00DA0386" w:rsidRDefault="00DA0386" w:rsidP="005274DA">
      <w:pPr>
        <w:overflowPunct/>
        <w:autoSpaceDE/>
        <w:autoSpaceDN/>
        <w:adjustRightInd/>
        <w:ind w:firstLine="284"/>
        <w:jc w:val="both"/>
        <w:textAlignment w:val="auto"/>
        <w:rPr>
          <w:b/>
          <w:i/>
        </w:rPr>
      </w:pPr>
    </w:p>
    <w:p w14:paraId="73A2C5C1" w14:textId="77777777" w:rsidR="00B93B5F" w:rsidRPr="005056F2" w:rsidRDefault="00B93B5F" w:rsidP="005274DA">
      <w:pPr>
        <w:overflowPunct/>
        <w:autoSpaceDE/>
        <w:autoSpaceDN/>
        <w:adjustRightInd/>
        <w:ind w:firstLine="284"/>
        <w:jc w:val="both"/>
        <w:textAlignment w:val="auto"/>
      </w:pPr>
    </w:p>
    <w:p w14:paraId="5EA662E3" w14:textId="743A4FBB" w:rsidR="009C55AE" w:rsidRPr="005056F2" w:rsidRDefault="009C55AE" w:rsidP="009C55AE">
      <w:pPr>
        <w:overflowPunct/>
        <w:autoSpaceDE/>
        <w:autoSpaceDN/>
        <w:adjustRightInd/>
        <w:textAlignment w:val="auto"/>
        <w:sectPr w:rsidR="009C55AE" w:rsidRPr="005056F2" w:rsidSect="009B5F47">
          <w:headerReference w:type="even" r:id="rId8"/>
          <w:footnotePr>
            <w:numRestart w:val="eachSect"/>
          </w:footnotePr>
          <w:pgSz w:w="16840" w:h="11907" w:orient="landscape" w:code="9"/>
          <w:pgMar w:top="1134" w:right="1418" w:bottom="1134" w:left="1134" w:header="680" w:footer="567" w:gutter="0"/>
          <w:cols w:space="720"/>
          <w:docGrid w:linePitch="272"/>
        </w:sectPr>
      </w:pPr>
    </w:p>
    <w:p w14:paraId="46178908" w14:textId="31C6373B" w:rsidR="00F52EA0" w:rsidRDefault="00C41925" w:rsidP="00C41925">
      <w:pPr>
        <w:pStyle w:val="Heading2"/>
        <w:numPr>
          <w:ilvl w:val="1"/>
          <w:numId w:val="1"/>
        </w:numPr>
      </w:pPr>
      <w:r>
        <w:lastRenderedPageBreak/>
        <w:t>TS 38.101-1</w:t>
      </w:r>
    </w:p>
    <w:p w14:paraId="1C419233" w14:textId="75115750" w:rsidR="00250535" w:rsidRPr="00250535" w:rsidRDefault="00250535" w:rsidP="006141F2">
      <w:pPr>
        <w:ind w:firstLine="284"/>
      </w:pPr>
      <w:r>
        <w:t xml:space="preserve">In the following </w:t>
      </w:r>
      <w:r w:rsidR="00AF37FA">
        <w:t xml:space="preserve">two </w:t>
      </w:r>
      <w:r>
        <w:t xml:space="preserve">pages is shown first the current state of section 6.4.2.1 of the 38.101-1 (Case 1) and </w:t>
      </w:r>
      <w:r w:rsidR="006141F2">
        <w:t xml:space="preserve">the same section if the </w:t>
      </w:r>
      <w:r w:rsidR="00596EF7">
        <w:t xml:space="preserve">proposed </w:t>
      </w:r>
      <w:r w:rsidR="006141F2">
        <w:t>changes</w:t>
      </w:r>
      <w:r>
        <w:t xml:space="preserve"> </w:t>
      </w:r>
      <w:r w:rsidR="006141F2">
        <w:t xml:space="preserve">in Table 1 are </w:t>
      </w:r>
      <w:r>
        <w:t>accepted (Case 2).</w:t>
      </w:r>
    </w:p>
    <w:p w14:paraId="13CB6EA9" w14:textId="77777777" w:rsidR="00F52EA0" w:rsidRPr="005056F2" w:rsidRDefault="00F52EA0" w:rsidP="00F52EA0">
      <w:pPr>
        <w:jc w:val="both"/>
      </w:pPr>
      <w:r w:rsidRPr="005056F2">
        <w:rPr>
          <w:noProof/>
          <w:sz w:val="18"/>
        </w:rPr>
        <mc:AlternateContent>
          <mc:Choice Requires="wps">
            <w:drawing>
              <wp:inline distT="0" distB="0" distL="0" distR="0" wp14:anchorId="1403D6BD" wp14:editId="7251D8AA">
                <wp:extent cx="6120000" cy="7120550"/>
                <wp:effectExtent l="0" t="0" r="14605"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7120550"/>
                        </a:xfrm>
                        <a:prstGeom prst="rect">
                          <a:avLst/>
                        </a:prstGeom>
                        <a:solidFill>
                          <a:srgbClr val="FFFFFF"/>
                        </a:solidFill>
                        <a:ln w="9525">
                          <a:solidFill>
                            <a:srgbClr val="000000"/>
                          </a:solidFill>
                          <a:miter lim="800000"/>
                          <a:headEnd/>
                          <a:tailEnd/>
                        </a:ln>
                      </wps:spPr>
                      <wps:txbx>
                        <w:txbxContent>
                          <w:p w14:paraId="3E5A8DD2" w14:textId="77777777" w:rsidR="00F52EA0" w:rsidRPr="00A1115A" w:rsidRDefault="00F52EA0" w:rsidP="00F52EA0">
                            <w:pPr>
                              <w:pStyle w:val="Heading4"/>
                            </w:pPr>
                            <w:bookmarkStart w:id="3" w:name="_Toc61367513"/>
                            <w:bookmarkStart w:id="4" w:name="_Toc61372896"/>
                            <w:bookmarkStart w:id="5" w:name="_Toc68230843"/>
                            <w:bookmarkStart w:id="6" w:name="_Toc69084256"/>
                            <w:bookmarkStart w:id="7" w:name="_Toc75467266"/>
                            <w:bookmarkStart w:id="8" w:name="_Toc76509288"/>
                            <w:bookmarkStart w:id="9" w:name="_Toc76718278"/>
                            <w:bookmarkStart w:id="10" w:name="_Toc83580609"/>
                            <w:bookmarkStart w:id="11" w:name="_Toc84405118"/>
                            <w:bookmarkStart w:id="12" w:name="_Toc84413727"/>
                            <w:r w:rsidRPr="00A1115A">
                              <w:t>6.4.2.1</w:t>
                            </w:r>
                            <w:r w:rsidRPr="00A1115A">
                              <w:tab/>
                              <w:t>Error Vector Magnitude</w:t>
                            </w:r>
                            <w:bookmarkEnd w:id="3"/>
                            <w:bookmarkEnd w:id="4"/>
                            <w:bookmarkEnd w:id="5"/>
                            <w:bookmarkEnd w:id="6"/>
                            <w:bookmarkEnd w:id="7"/>
                            <w:bookmarkEnd w:id="8"/>
                            <w:bookmarkEnd w:id="9"/>
                            <w:bookmarkEnd w:id="10"/>
                            <w:bookmarkEnd w:id="11"/>
                            <w:bookmarkEnd w:id="12"/>
                          </w:p>
                          <w:p w14:paraId="32FF8EE0" w14:textId="77777777" w:rsidR="00F52EA0" w:rsidRPr="00A1115A" w:rsidRDefault="00F52EA0" w:rsidP="00F52EA0">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1118FC32" w14:textId="77777777" w:rsidR="00F52EA0" w:rsidRPr="00A1115A" w:rsidRDefault="00F52EA0" w:rsidP="00F52EA0">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68FD552" w14:textId="77777777" w:rsidR="00F52EA0" w:rsidRPr="00A1115A" w:rsidRDefault="00F52EA0" w:rsidP="00F52EA0">
                            <w:r w:rsidRPr="00A1115A">
                              <w:t xml:space="preserve">The basic EVM measurement interval in the time domain is one preamble sequence for the PRACH and one </w:t>
                            </w:r>
                            <w:proofErr w:type="spellStart"/>
                            <w:r w:rsidRPr="00294609">
                              <w:rPr>
                                <w:highlight w:val="cyan"/>
                              </w:rPr>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56F76562" w14:textId="77777777" w:rsidR="00F52EA0" w:rsidRPr="00A1115A" w:rsidRDefault="00F52EA0" w:rsidP="00F52EA0">
                            <w:pPr>
                              <w:rPr>
                                <w:lang w:eastAsia="zh-CN"/>
                              </w:rPr>
                            </w:pPr>
                            <w:r w:rsidRPr="00A1115A">
                              <w:t xml:space="preserve">The RMS average of the basic EVM measurements over 10 subframes for the </w:t>
                            </w:r>
                            <w:r w:rsidRPr="0031729C">
                              <w:rPr>
                                <w:highlight w:val="green"/>
                              </w:rPr>
                              <w:t>average EVM case</w:t>
                            </w:r>
                            <w:r w:rsidRPr="00A1115A">
                              <w:t xml:space="preserve">, and over 60 subframes for the </w:t>
                            </w:r>
                            <w:r w:rsidRPr="0031729C">
                              <w:rPr>
                                <w:highlight w:val="green"/>
                              </w:rPr>
                              <w:t>reference signal EVM case</w:t>
                            </w:r>
                            <w:r w:rsidRPr="00A1115A">
                              <w:t xml:space="preserve">, for the different modulation schemes shall not exceed the values specified in Table 6.4.2.1-1 for the parameters defined in Table 6.4.2.1-2. For EVM evaluation purposes, all 13 PRACH preamble formats and all 5 PUCCH formats are considered to have the same EVM requirement as QPSK </w:t>
                            </w:r>
                            <w:proofErr w:type="gramStart"/>
                            <w:r w:rsidRPr="00A1115A">
                              <w:t>modulated.</w:t>
                            </w:r>
                            <w:r w:rsidRPr="00294609">
                              <w:rPr>
                                <w:highlight w:val="cyan"/>
                                <w:lang w:eastAsia="zh-CN"/>
                              </w:rPr>
                              <w:t>.</w:t>
                            </w:r>
                            <w:proofErr w:type="gramEnd"/>
                          </w:p>
                          <w:p w14:paraId="6BF93C16" w14:textId="77777777" w:rsidR="00F52EA0" w:rsidRPr="00A1115A" w:rsidRDefault="00F52EA0" w:rsidP="00F52EA0">
                            <w:pPr>
                              <w:pStyle w:val="TH"/>
                              <w:rPr>
                                <w:lang w:eastAsia="zh-CN"/>
                              </w:rPr>
                            </w:pPr>
                            <w:r w:rsidRPr="00A1115A">
                              <w:t>Table 6.4.2.1-1: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F52EA0" w14:paraId="7C99CB8E"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53830FE0" w14:textId="77777777" w:rsidR="00F52EA0" w:rsidRDefault="00F52EA0" w:rsidP="00294609">
                                  <w:pPr>
                                    <w:pStyle w:val="TAH"/>
                                    <w:rPr>
                                      <w:rFonts w:cs="v5.0.0"/>
                                      <w:lang w:eastAsia="en-US"/>
                                    </w:rPr>
                                  </w:pPr>
                                  <w:r>
                                    <w:rPr>
                                      <w:rFonts w:cs="v5.0.0"/>
                                      <w:b w:val="0"/>
                                    </w:rPr>
                                    <w:br w:type="page"/>
                                  </w:r>
                                  <w:r w:rsidRPr="00294609">
                                    <w:rPr>
                                      <w:rFonts w:cs="v5.0.0"/>
                                      <w:highlight w:val="red"/>
                                    </w:rPr>
                                    <w:t>Parameter</w:t>
                                  </w:r>
                                </w:p>
                              </w:tc>
                              <w:tc>
                                <w:tcPr>
                                  <w:tcW w:w="1081" w:type="dxa"/>
                                  <w:tcBorders>
                                    <w:top w:val="single" w:sz="4" w:space="0" w:color="auto"/>
                                    <w:left w:val="single" w:sz="4" w:space="0" w:color="auto"/>
                                    <w:bottom w:val="single" w:sz="4" w:space="0" w:color="auto"/>
                                    <w:right w:val="single" w:sz="4" w:space="0" w:color="auto"/>
                                  </w:tcBorders>
                                  <w:hideMark/>
                                </w:tcPr>
                                <w:p w14:paraId="6604F630" w14:textId="77777777" w:rsidR="00F52EA0" w:rsidRDefault="00F52EA0" w:rsidP="00294609">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67658C44" w14:textId="77777777" w:rsidR="00F52EA0" w:rsidRDefault="00F52EA0" w:rsidP="00294609">
                                  <w:pPr>
                                    <w:pStyle w:val="TAH"/>
                                    <w:rPr>
                                      <w:rFonts w:cs="v5.0.0"/>
                                    </w:rPr>
                                  </w:pPr>
                                  <w:r>
                                    <w:rPr>
                                      <w:rFonts w:cs="v5.0.0"/>
                                    </w:rPr>
                                    <w:t xml:space="preserve">Average EVM </w:t>
                                  </w:r>
                                  <w:r w:rsidRPr="0031729C">
                                    <w:rPr>
                                      <w:rFonts w:cs="v5.0.0"/>
                                      <w:highlight w:val="red"/>
                                    </w:rPr>
                                    <w:t>level</w:t>
                                  </w:r>
                                </w:p>
                              </w:tc>
                              <w:tc>
                                <w:tcPr>
                                  <w:tcW w:w="3090" w:type="dxa"/>
                                  <w:tcBorders>
                                    <w:top w:val="single" w:sz="4" w:space="0" w:color="auto"/>
                                    <w:left w:val="single" w:sz="4" w:space="0" w:color="auto"/>
                                    <w:bottom w:val="single" w:sz="4" w:space="0" w:color="auto"/>
                                    <w:right w:val="single" w:sz="4" w:space="0" w:color="auto"/>
                                  </w:tcBorders>
                                  <w:hideMark/>
                                </w:tcPr>
                                <w:p w14:paraId="3DC2FE12" w14:textId="45FFC98C" w:rsidR="00F52EA0" w:rsidRPr="00294609" w:rsidRDefault="00F52EA0" w:rsidP="00294609">
                                  <w:pPr>
                                    <w:pStyle w:val="TAH"/>
                                    <w:rPr>
                                      <w:rFonts w:cs="v5.0.0"/>
                                      <w:highlight w:val="yellow"/>
                                    </w:rPr>
                                  </w:pPr>
                                  <w:r w:rsidRPr="00294609">
                                    <w:rPr>
                                      <w:rFonts w:cs="v5.0.0"/>
                                      <w:highlight w:val="yellow"/>
                                    </w:rPr>
                                    <w:t>Reference signal EVM level</w:t>
                                  </w:r>
                                  <w:r>
                                    <w:rPr>
                                      <w:rFonts w:cs="v5.0.0"/>
                                      <w:highlight w:val="yellow"/>
                                    </w:rPr>
                                    <w:t xml:space="preserve"> (</w:t>
                                  </w:r>
                                  <w:r w:rsidR="005274DA">
                                    <w:rPr>
                                      <w:rFonts w:cs="v5.0.0"/>
                                      <w:highlight w:val="yellow"/>
                                    </w:rPr>
                                    <w:t xml:space="preserve">ENTIRE </w:t>
                                  </w:r>
                                  <w:r>
                                    <w:rPr>
                                      <w:rFonts w:cs="v5.0.0"/>
                                      <w:highlight w:val="yellow"/>
                                    </w:rPr>
                                    <w:t>COLUMN MISSING)</w:t>
                                  </w:r>
                                </w:p>
                              </w:tc>
                            </w:tr>
                            <w:tr w:rsidR="00F52EA0" w14:paraId="14237C86"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332310AE" w14:textId="77777777" w:rsidR="00F52EA0" w:rsidRDefault="00F52EA0" w:rsidP="00294609">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6343B40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75F7CEA" w14:textId="77777777" w:rsidR="00F52EA0" w:rsidRDefault="00F52EA0" w:rsidP="00294609">
                                  <w:pPr>
                                    <w:pStyle w:val="TAC"/>
                                  </w:pPr>
                                  <w:r>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6547F233" w14:textId="77777777" w:rsidR="00F52EA0" w:rsidRPr="00294609" w:rsidRDefault="00F52EA0" w:rsidP="00294609">
                                  <w:pPr>
                                    <w:pStyle w:val="TAC"/>
                                    <w:rPr>
                                      <w:highlight w:val="yellow"/>
                                    </w:rPr>
                                  </w:pPr>
                                  <w:r w:rsidRPr="00294609">
                                    <w:rPr>
                                      <w:rFonts w:eastAsia="MS Mincho"/>
                                      <w:highlight w:val="yellow"/>
                                    </w:rPr>
                                    <w:t>30.0</w:t>
                                  </w:r>
                                </w:p>
                              </w:tc>
                            </w:tr>
                            <w:tr w:rsidR="00F52EA0" w14:paraId="6420E9DC"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306CED08" w14:textId="77777777" w:rsidR="00F52EA0" w:rsidRDefault="00F52EA0" w:rsidP="00294609">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5DCE2944"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911FBFB" w14:textId="77777777" w:rsidR="00F52EA0" w:rsidRDefault="00F52EA0" w:rsidP="00294609">
                                  <w:pPr>
                                    <w:pStyle w:val="TAC"/>
                                  </w:pPr>
                                  <w:r>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51FCA3B3" w14:textId="77777777" w:rsidR="00F52EA0" w:rsidRPr="00294609" w:rsidRDefault="00F52EA0" w:rsidP="00294609">
                                  <w:pPr>
                                    <w:pStyle w:val="TAC"/>
                                    <w:rPr>
                                      <w:highlight w:val="yellow"/>
                                    </w:rPr>
                                  </w:pPr>
                                  <w:r w:rsidRPr="00294609">
                                    <w:rPr>
                                      <w:rFonts w:eastAsia="MS Mincho"/>
                                      <w:highlight w:val="yellow"/>
                                    </w:rPr>
                                    <w:t>17.5</w:t>
                                  </w:r>
                                </w:p>
                              </w:tc>
                            </w:tr>
                            <w:tr w:rsidR="00F52EA0" w14:paraId="15FEDA0C"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5DB882F9" w14:textId="77777777" w:rsidR="00F52EA0" w:rsidRDefault="00F52EA0" w:rsidP="00294609">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A85736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CAA2F28" w14:textId="77777777" w:rsidR="00F52EA0" w:rsidRDefault="00F52EA0" w:rsidP="00294609">
                                  <w:pPr>
                                    <w:pStyle w:val="TAC"/>
                                  </w:pPr>
                                  <w:r>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67DFF675" w14:textId="77777777" w:rsidR="00F52EA0" w:rsidRPr="00294609" w:rsidRDefault="00F52EA0" w:rsidP="00294609">
                                  <w:pPr>
                                    <w:pStyle w:val="TAC"/>
                                    <w:rPr>
                                      <w:highlight w:val="yellow"/>
                                    </w:rPr>
                                  </w:pPr>
                                  <w:r w:rsidRPr="00294609">
                                    <w:rPr>
                                      <w:rFonts w:eastAsia="MS Mincho"/>
                                      <w:highlight w:val="yellow"/>
                                    </w:rPr>
                                    <w:t>12.5</w:t>
                                  </w:r>
                                </w:p>
                              </w:tc>
                            </w:tr>
                            <w:tr w:rsidR="00F52EA0" w14:paraId="64484B61"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6CFFB548" w14:textId="77777777" w:rsidR="00F52EA0" w:rsidRDefault="00F52EA0" w:rsidP="00294609">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28DA6A77"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E3332DE" w14:textId="77777777" w:rsidR="00F52EA0" w:rsidRDefault="00F52EA0" w:rsidP="00294609">
                                  <w:pPr>
                                    <w:pStyle w:val="TAC"/>
                                  </w:pPr>
                                  <w:r>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6D334E1B" w14:textId="77777777" w:rsidR="00F52EA0" w:rsidRPr="00294609" w:rsidRDefault="00F52EA0" w:rsidP="00294609">
                                  <w:pPr>
                                    <w:pStyle w:val="TAC"/>
                                    <w:rPr>
                                      <w:highlight w:val="yellow"/>
                                    </w:rPr>
                                  </w:pPr>
                                  <w:r w:rsidRPr="00294609">
                                    <w:rPr>
                                      <w:rFonts w:eastAsia="MS Mincho"/>
                                      <w:highlight w:val="yellow"/>
                                    </w:rPr>
                                    <w:t>8.0</w:t>
                                  </w:r>
                                </w:p>
                              </w:tc>
                            </w:tr>
                            <w:tr w:rsidR="00F52EA0" w14:paraId="5B60CF68"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tcPr>
                                <w:p w14:paraId="4480C5E5" w14:textId="77777777" w:rsidR="00F52EA0" w:rsidRDefault="00F52EA0" w:rsidP="00294609">
                                  <w:pPr>
                                    <w:pStyle w:val="TAC"/>
                                    <w:rPr>
                                      <w:lang w:eastAsia="zh-CN"/>
                                    </w:rPr>
                                  </w:pPr>
                                  <w:r w:rsidRPr="00294609">
                                    <w:rPr>
                                      <w:lang w:eastAsia="zh-CN"/>
                                    </w:rPr>
                                    <w:t>256 QAM</w:t>
                                  </w:r>
                                </w:p>
                              </w:tc>
                              <w:tc>
                                <w:tcPr>
                                  <w:tcW w:w="1081" w:type="dxa"/>
                                  <w:tcBorders>
                                    <w:top w:val="single" w:sz="4" w:space="0" w:color="auto"/>
                                    <w:left w:val="single" w:sz="4" w:space="0" w:color="auto"/>
                                    <w:bottom w:val="single" w:sz="4" w:space="0" w:color="auto"/>
                                    <w:right w:val="single" w:sz="4" w:space="0" w:color="auto"/>
                                  </w:tcBorders>
                                </w:tcPr>
                                <w:p w14:paraId="1B34AD1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tcPr>
                                <w:p w14:paraId="4EE24A50" w14:textId="77777777" w:rsidR="00F52EA0" w:rsidRDefault="00F52EA0" w:rsidP="00294609">
                                  <w:pPr>
                                    <w:pStyle w:val="TAC"/>
                                    <w:rPr>
                                      <w:rFonts w:eastAsia="MS Mincho"/>
                                    </w:rPr>
                                  </w:pPr>
                                  <w:r w:rsidRPr="00A1115A">
                                    <w:rPr>
                                      <w:rFonts w:cs="v5.0.0"/>
                                      <w:lang w:eastAsia="zh-CN"/>
                                    </w:rPr>
                                    <w:t>3.5</w:t>
                                  </w:r>
                                </w:p>
                              </w:tc>
                              <w:tc>
                                <w:tcPr>
                                  <w:tcW w:w="3090" w:type="dxa"/>
                                  <w:tcBorders>
                                    <w:top w:val="single" w:sz="4" w:space="0" w:color="auto"/>
                                    <w:left w:val="single" w:sz="4" w:space="0" w:color="auto"/>
                                    <w:bottom w:val="single" w:sz="4" w:space="0" w:color="auto"/>
                                    <w:right w:val="single" w:sz="4" w:space="0" w:color="auto"/>
                                  </w:tcBorders>
                                </w:tcPr>
                                <w:p w14:paraId="5A49C6E9" w14:textId="77777777" w:rsidR="00F52EA0" w:rsidRPr="00294609" w:rsidRDefault="00F52EA0" w:rsidP="00294609">
                                  <w:pPr>
                                    <w:pStyle w:val="TAC"/>
                                    <w:rPr>
                                      <w:rFonts w:eastAsia="MS Mincho"/>
                                      <w:highlight w:val="yellow"/>
                                    </w:rPr>
                                  </w:pPr>
                                  <w:r w:rsidRPr="00294609">
                                    <w:rPr>
                                      <w:rFonts w:cs="v5.0.0"/>
                                      <w:highlight w:val="yellow"/>
                                      <w:lang w:eastAsia="zh-CN"/>
                                    </w:rPr>
                                    <w:t>3.5</w:t>
                                  </w:r>
                                </w:p>
                              </w:tc>
                            </w:tr>
                          </w:tbl>
                          <w:p w14:paraId="2C019ECD" w14:textId="77777777" w:rsidR="00F52EA0" w:rsidRPr="00A1115A" w:rsidRDefault="00F52EA0" w:rsidP="00F52EA0">
                            <w:pPr>
                              <w:rPr>
                                <w:lang w:eastAsia="zh-CN"/>
                              </w:rPr>
                            </w:pPr>
                          </w:p>
                          <w:p w14:paraId="5535E607" w14:textId="77777777" w:rsidR="00F52EA0" w:rsidRPr="00A1115A" w:rsidRDefault="00F52EA0" w:rsidP="00F52EA0">
                            <w:pPr>
                              <w:pStyle w:val="TH"/>
                              <w:rPr>
                                <w:lang w:eastAsia="zh-CN"/>
                              </w:rPr>
                            </w:pPr>
                            <w:r w:rsidRPr="00A1115A">
                              <w:rPr>
                                <w:lang w:eastAsia="zh-CN"/>
                              </w:rPr>
                              <w:t xml:space="preserve">Table 6.4.2.1-2: </w:t>
                            </w:r>
                            <w:r w:rsidRPr="005F64A2">
                              <w:rPr>
                                <w:highlight w:val="red"/>
                                <w:lang w:eastAsia="zh-CN"/>
                              </w:rPr>
                              <w:t>Parameters</w:t>
                            </w:r>
                            <w:r w:rsidRPr="00A1115A">
                              <w:rPr>
                                <w:lang w:eastAsia="zh-CN"/>
                              </w:rPr>
                              <w:t xml:space="preserv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2EA0" w:rsidRPr="00A1115A" w14:paraId="48FEF1FA" w14:textId="77777777" w:rsidTr="00FB127A">
                              <w:trPr>
                                <w:trHeight w:val="187"/>
                                <w:jc w:val="center"/>
                              </w:trPr>
                              <w:tc>
                                <w:tcPr>
                                  <w:tcW w:w="3166" w:type="dxa"/>
                                </w:tcPr>
                                <w:p w14:paraId="0FC6864B" w14:textId="77777777" w:rsidR="00F52EA0" w:rsidRPr="00A1115A" w:rsidRDefault="00F52EA0" w:rsidP="005E0992">
                                  <w:pPr>
                                    <w:pStyle w:val="TAH"/>
                                  </w:pPr>
                                  <w:r w:rsidRPr="00A1115A">
                                    <w:br w:type="page"/>
                                  </w:r>
                                  <w:r w:rsidRPr="00294609">
                                    <w:rPr>
                                      <w:highlight w:val="red"/>
                                    </w:rPr>
                                    <w:t>Parameter</w:t>
                                  </w:r>
                                </w:p>
                              </w:tc>
                              <w:tc>
                                <w:tcPr>
                                  <w:tcW w:w="1135" w:type="dxa"/>
                                </w:tcPr>
                                <w:p w14:paraId="4E1AA65D" w14:textId="77777777" w:rsidR="00F52EA0" w:rsidRPr="00A1115A" w:rsidRDefault="00F52EA0" w:rsidP="005E0992">
                                  <w:pPr>
                                    <w:pStyle w:val="TAH"/>
                                  </w:pPr>
                                  <w:r w:rsidRPr="00A1115A">
                                    <w:t>Unit</w:t>
                                  </w:r>
                                </w:p>
                              </w:tc>
                              <w:tc>
                                <w:tcPr>
                                  <w:tcW w:w="2630" w:type="dxa"/>
                                </w:tcPr>
                                <w:p w14:paraId="6F6D23AF" w14:textId="77777777" w:rsidR="00F52EA0" w:rsidRPr="00A1115A" w:rsidRDefault="00F52EA0" w:rsidP="005E0992">
                                  <w:pPr>
                                    <w:pStyle w:val="TAH"/>
                                  </w:pPr>
                                  <w:r w:rsidRPr="0031729C">
                                    <w:rPr>
                                      <w:highlight w:val="green"/>
                                    </w:rPr>
                                    <w:t>Level</w:t>
                                  </w:r>
                                </w:p>
                              </w:tc>
                            </w:tr>
                            <w:tr w:rsidR="00F52EA0" w:rsidRPr="00A1115A" w14:paraId="5D167802" w14:textId="77777777" w:rsidTr="00FB127A">
                              <w:trPr>
                                <w:trHeight w:val="187"/>
                                <w:jc w:val="center"/>
                              </w:trPr>
                              <w:tc>
                                <w:tcPr>
                                  <w:tcW w:w="3166" w:type="dxa"/>
                                </w:tcPr>
                                <w:p w14:paraId="7795D1F8" w14:textId="77777777" w:rsidR="00F52EA0" w:rsidRPr="005F64A2" w:rsidRDefault="00F52EA0" w:rsidP="005E0992">
                                  <w:pPr>
                                    <w:pStyle w:val="TAC"/>
                                    <w:rPr>
                                      <w:highlight w:val="red"/>
                                    </w:rPr>
                                  </w:pPr>
                                  <w:r w:rsidRPr="005F64A2">
                                    <w:rPr>
                                      <w:highlight w:val="red"/>
                                    </w:rPr>
                                    <w:t>UE Output Power</w:t>
                                  </w:r>
                                </w:p>
                              </w:tc>
                              <w:tc>
                                <w:tcPr>
                                  <w:tcW w:w="1135" w:type="dxa"/>
                                </w:tcPr>
                                <w:p w14:paraId="49A5023E" w14:textId="77777777" w:rsidR="00F52EA0" w:rsidRPr="00A1115A" w:rsidRDefault="00F52EA0" w:rsidP="005E0992">
                                  <w:pPr>
                                    <w:pStyle w:val="TAC"/>
                                    <w:rPr>
                                      <w:rFonts w:cs="v5.0.0"/>
                                    </w:rPr>
                                  </w:pPr>
                                  <w:r w:rsidRPr="00A1115A">
                                    <w:rPr>
                                      <w:rFonts w:cs="v5.0.0"/>
                                    </w:rPr>
                                    <w:t>dBm</w:t>
                                  </w:r>
                                </w:p>
                              </w:tc>
                              <w:tc>
                                <w:tcPr>
                                  <w:tcW w:w="2630" w:type="dxa"/>
                                </w:tcPr>
                                <w:p w14:paraId="5A53D4C5"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F52EA0" w:rsidRPr="00A1115A" w14:paraId="2161A915" w14:textId="77777777" w:rsidTr="00FB127A">
                              <w:trPr>
                                <w:trHeight w:val="187"/>
                                <w:jc w:val="center"/>
                              </w:trPr>
                              <w:tc>
                                <w:tcPr>
                                  <w:tcW w:w="3166" w:type="dxa"/>
                                </w:tcPr>
                                <w:p w14:paraId="4206DAE4" w14:textId="77777777" w:rsidR="00F52EA0" w:rsidRPr="005F64A2" w:rsidRDefault="00F52EA0" w:rsidP="005E0992">
                                  <w:pPr>
                                    <w:pStyle w:val="TAC"/>
                                    <w:rPr>
                                      <w:highlight w:val="red"/>
                                    </w:rPr>
                                  </w:pPr>
                                  <w:r w:rsidRPr="005F64A2">
                                    <w:rPr>
                                      <w:highlight w:val="red"/>
                                    </w:rPr>
                                    <w:t>UE Output Power for 256 QAM</w:t>
                                  </w:r>
                                </w:p>
                              </w:tc>
                              <w:tc>
                                <w:tcPr>
                                  <w:tcW w:w="1135" w:type="dxa"/>
                                </w:tcPr>
                                <w:p w14:paraId="1C082177" w14:textId="77777777" w:rsidR="00F52EA0" w:rsidRPr="00A1115A" w:rsidRDefault="00F52EA0" w:rsidP="005E0992">
                                  <w:pPr>
                                    <w:pStyle w:val="TAC"/>
                                    <w:rPr>
                                      <w:rFonts w:cs="v5.0.0"/>
                                    </w:rPr>
                                  </w:pPr>
                                  <w:r w:rsidRPr="00A1115A">
                                    <w:rPr>
                                      <w:rFonts w:cs="v5.0.0"/>
                                    </w:rPr>
                                    <w:t>dBm</w:t>
                                  </w:r>
                                </w:p>
                              </w:tc>
                              <w:tc>
                                <w:tcPr>
                                  <w:tcW w:w="2630" w:type="dxa"/>
                                </w:tcPr>
                                <w:p w14:paraId="7EF89463"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Table 6.3.1-1 + 10 dB</w:t>
                                  </w:r>
                                </w:p>
                              </w:tc>
                            </w:tr>
                            <w:tr w:rsidR="00F52EA0" w:rsidRPr="00A1115A" w14:paraId="368A83A4" w14:textId="77777777" w:rsidTr="00FB127A">
                              <w:trPr>
                                <w:trHeight w:val="187"/>
                                <w:jc w:val="center"/>
                              </w:trPr>
                              <w:tc>
                                <w:tcPr>
                                  <w:tcW w:w="3166" w:type="dxa"/>
                                </w:tcPr>
                                <w:p w14:paraId="3AA03BB5" w14:textId="77777777" w:rsidR="00F52EA0" w:rsidRPr="00B306DC" w:rsidRDefault="00F52EA0" w:rsidP="005E0992">
                                  <w:pPr>
                                    <w:pStyle w:val="TAC"/>
                                    <w:rPr>
                                      <w:highlight w:val="red"/>
                                    </w:rPr>
                                  </w:pPr>
                                  <w:r w:rsidRPr="00B306DC">
                                    <w:rPr>
                                      <w:highlight w:val="red"/>
                                    </w:rPr>
                                    <w:t>Operating conditions</w:t>
                                  </w:r>
                                </w:p>
                              </w:tc>
                              <w:tc>
                                <w:tcPr>
                                  <w:tcW w:w="1135" w:type="dxa"/>
                                </w:tcPr>
                                <w:p w14:paraId="301F679F" w14:textId="77777777" w:rsidR="00F52EA0" w:rsidRPr="00B306DC" w:rsidRDefault="00F52EA0" w:rsidP="005E0992">
                                  <w:pPr>
                                    <w:pStyle w:val="TAC"/>
                                    <w:rPr>
                                      <w:rFonts w:cs="v5.0.0"/>
                                      <w:highlight w:val="red"/>
                                    </w:rPr>
                                  </w:pPr>
                                </w:p>
                              </w:tc>
                              <w:tc>
                                <w:tcPr>
                                  <w:tcW w:w="2630" w:type="dxa"/>
                                </w:tcPr>
                                <w:p w14:paraId="3FD70292" w14:textId="77777777" w:rsidR="00F52EA0" w:rsidRPr="00B306DC" w:rsidRDefault="00F52EA0" w:rsidP="005E0992">
                                  <w:pPr>
                                    <w:pStyle w:val="TAC"/>
                                    <w:rPr>
                                      <w:rFonts w:cs="v5.0.0"/>
                                      <w:highlight w:val="red"/>
                                    </w:rPr>
                                  </w:pPr>
                                  <w:r w:rsidRPr="00B306DC">
                                    <w:rPr>
                                      <w:rFonts w:cs="v5.0.0"/>
                                      <w:highlight w:val="red"/>
                                    </w:rPr>
                                    <w:t>Normal conditions</w:t>
                                  </w:r>
                                </w:p>
                              </w:tc>
                            </w:tr>
                          </w:tbl>
                          <w:p w14:paraId="7AE8F3EE" w14:textId="77777777" w:rsidR="00F52EA0" w:rsidRPr="00FC2916" w:rsidRDefault="00F52EA0" w:rsidP="00F52EA0"/>
                        </w:txbxContent>
                      </wps:txbx>
                      <wps:bodyPr rot="0" vert="horz" wrap="square" lIns="91440" tIns="45720" rIns="91440" bIns="45720" anchor="t" anchorCtr="0">
                        <a:noAutofit/>
                      </wps:bodyPr>
                    </wps:wsp>
                  </a:graphicData>
                </a:graphic>
              </wp:inline>
            </w:drawing>
          </mc:Choice>
          <mc:Fallback>
            <w:pict>
              <v:shapetype w14:anchorId="1403D6BD" id="_x0000_t202" coordsize="21600,21600" o:spt="202" path="m,l,21600r21600,l21600,xe">
                <v:stroke joinstyle="miter"/>
                <v:path gradientshapeok="t" o:connecttype="rect"/>
              </v:shapetype>
              <v:shape id="Text Box 2" o:spid="_x0000_s1026" type="#_x0000_t202" style="width:481.9pt;height:5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">
                <v:textbox>
                  <w:txbxContent>
                    <w:p w14:paraId="3E5A8DD2" w14:textId="77777777" w:rsidR="00F52EA0" w:rsidRPr="00A1115A" w:rsidRDefault="00F52EA0" w:rsidP="00F52EA0">
                      <w:pPr>
                        <w:pStyle w:val="Heading4"/>
                      </w:pPr>
                      <w:bookmarkStart w:id="13" w:name="_Toc61367513"/>
                      <w:bookmarkStart w:id="14" w:name="_Toc61372896"/>
                      <w:bookmarkStart w:id="15" w:name="_Toc68230843"/>
                      <w:bookmarkStart w:id="16" w:name="_Toc69084256"/>
                      <w:bookmarkStart w:id="17" w:name="_Toc75467266"/>
                      <w:bookmarkStart w:id="18" w:name="_Toc76509288"/>
                      <w:bookmarkStart w:id="19" w:name="_Toc76718278"/>
                      <w:bookmarkStart w:id="20" w:name="_Toc83580609"/>
                      <w:bookmarkStart w:id="21" w:name="_Toc84405118"/>
                      <w:bookmarkStart w:id="22" w:name="_Toc84413727"/>
                      <w:r w:rsidRPr="00A1115A">
                        <w:t>6.4.2.1</w:t>
                      </w:r>
                      <w:r w:rsidRPr="00A1115A">
                        <w:tab/>
                        <w:t>Error Vector Magnitude</w:t>
                      </w:r>
                      <w:bookmarkEnd w:id="13"/>
                      <w:bookmarkEnd w:id="14"/>
                      <w:bookmarkEnd w:id="15"/>
                      <w:bookmarkEnd w:id="16"/>
                      <w:bookmarkEnd w:id="17"/>
                      <w:bookmarkEnd w:id="18"/>
                      <w:bookmarkEnd w:id="19"/>
                      <w:bookmarkEnd w:id="20"/>
                      <w:bookmarkEnd w:id="21"/>
                      <w:bookmarkEnd w:id="22"/>
                    </w:p>
                    <w:p w14:paraId="32FF8EE0" w14:textId="77777777" w:rsidR="00F52EA0" w:rsidRPr="00A1115A" w:rsidRDefault="00F52EA0" w:rsidP="00F52EA0">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1118FC32" w14:textId="77777777" w:rsidR="00F52EA0" w:rsidRPr="00A1115A" w:rsidRDefault="00F52EA0" w:rsidP="00F52EA0">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68FD552" w14:textId="77777777" w:rsidR="00F52EA0" w:rsidRPr="00A1115A" w:rsidRDefault="00F52EA0" w:rsidP="00F52EA0">
                      <w:r w:rsidRPr="00A1115A">
                        <w:t xml:space="preserve">The basic EVM measurement interval in the time domain is one preamble sequence for the PRACH and one </w:t>
                      </w:r>
                      <w:proofErr w:type="spellStart"/>
                      <w:r w:rsidRPr="00294609">
                        <w:rPr>
                          <w:highlight w:val="cyan"/>
                        </w:rPr>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56F76562" w14:textId="77777777" w:rsidR="00F52EA0" w:rsidRPr="00A1115A" w:rsidRDefault="00F52EA0" w:rsidP="00F52EA0">
                      <w:pPr>
                        <w:rPr>
                          <w:lang w:eastAsia="zh-CN"/>
                        </w:rPr>
                      </w:pPr>
                      <w:r w:rsidRPr="00A1115A">
                        <w:t xml:space="preserve">The RMS average of the basic EVM measurements over 10 subframes for the </w:t>
                      </w:r>
                      <w:r w:rsidRPr="0031729C">
                        <w:rPr>
                          <w:highlight w:val="green"/>
                        </w:rPr>
                        <w:t>average EVM case</w:t>
                      </w:r>
                      <w:r w:rsidRPr="00A1115A">
                        <w:t xml:space="preserve">, and over 60 subframes for the </w:t>
                      </w:r>
                      <w:r w:rsidRPr="0031729C">
                        <w:rPr>
                          <w:highlight w:val="green"/>
                        </w:rPr>
                        <w:t>reference signal EVM case</w:t>
                      </w:r>
                      <w:r w:rsidRPr="00A1115A">
                        <w:t xml:space="preserve">, for the different modulation schemes shall not exceed the values specified in Table 6.4.2.1-1 for the parameters defined in Table 6.4.2.1-2. For EVM evaluation purposes, all 13 PRACH preamble formats and all 5 PUCCH formats are considered to have the same EVM requirement as QPSK </w:t>
                      </w:r>
                      <w:proofErr w:type="gramStart"/>
                      <w:r w:rsidRPr="00A1115A">
                        <w:t>modulated.</w:t>
                      </w:r>
                      <w:r w:rsidRPr="00294609">
                        <w:rPr>
                          <w:highlight w:val="cyan"/>
                          <w:lang w:eastAsia="zh-CN"/>
                        </w:rPr>
                        <w:t>.</w:t>
                      </w:r>
                      <w:proofErr w:type="gramEnd"/>
                    </w:p>
                    <w:p w14:paraId="6BF93C16" w14:textId="77777777" w:rsidR="00F52EA0" w:rsidRPr="00A1115A" w:rsidRDefault="00F52EA0" w:rsidP="00F52EA0">
                      <w:pPr>
                        <w:pStyle w:val="TH"/>
                        <w:rPr>
                          <w:lang w:eastAsia="zh-CN"/>
                        </w:rPr>
                      </w:pPr>
                      <w:r w:rsidRPr="00A1115A">
                        <w:t>Table 6.4.2.1-1: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F52EA0" w14:paraId="7C99CB8E"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53830FE0" w14:textId="77777777" w:rsidR="00F52EA0" w:rsidRDefault="00F52EA0" w:rsidP="00294609">
                            <w:pPr>
                              <w:pStyle w:val="TAH"/>
                              <w:rPr>
                                <w:rFonts w:cs="v5.0.0"/>
                                <w:lang w:eastAsia="en-US"/>
                              </w:rPr>
                            </w:pPr>
                            <w:r>
                              <w:rPr>
                                <w:rFonts w:cs="v5.0.0"/>
                                <w:b w:val="0"/>
                              </w:rPr>
                              <w:br w:type="page"/>
                            </w:r>
                            <w:r w:rsidRPr="00294609">
                              <w:rPr>
                                <w:rFonts w:cs="v5.0.0"/>
                                <w:highlight w:val="red"/>
                              </w:rPr>
                              <w:t>Parameter</w:t>
                            </w:r>
                          </w:p>
                        </w:tc>
                        <w:tc>
                          <w:tcPr>
                            <w:tcW w:w="1081" w:type="dxa"/>
                            <w:tcBorders>
                              <w:top w:val="single" w:sz="4" w:space="0" w:color="auto"/>
                              <w:left w:val="single" w:sz="4" w:space="0" w:color="auto"/>
                              <w:bottom w:val="single" w:sz="4" w:space="0" w:color="auto"/>
                              <w:right w:val="single" w:sz="4" w:space="0" w:color="auto"/>
                            </w:tcBorders>
                            <w:hideMark/>
                          </w:tcPr>
                          <w:p w14:paraId="6604F630" w14:textId="77777777" w:rsidR="00F52EA0" w:rsidRDefault="00F52EA0" w:rsidP="00294609">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67658C44" w14:textId="77777777" w:rsidR="00F52EA0" w:rsidRDefault="00F52EA0" w:rsidP="00294609">
                            <w:pPr>
                              <w:pStyle w:val="TAH"/>
                              <w:rPr>
                                <w:rFonts w:cs="v5.0.0"/>
                              </w:rPr>
                            </w:pPr>
                            <w:r>
                              <w:rPr>
                                <w:rFonts w:cs="v5.0.0"/>
                              </w:rPr>
                              <w:t xml:space="preserve">Average EVM </w:t>
                            </w:r>
                            <w:r w:rsidRPr="0031729C">
                              <w:rPr>
                                <w:rFonts w:cs="v5.0.0"/>
                                <w:highlight w:val="red"/>
                              </w:rPr>
                              <w:t>level</w:t>
                            </w:r>
                          </w:p>
                        </w:tc>
                        <w:tc>
                          <w:tcPr>
                            <w:tcW w:w="3090" w:type="dxa"/>
                            <w:tcBorders>
                              <w:top w:val="single" w:sz="4" w:space="0" w:color="auto"/>
                              <w:left w:val="single" w:sz="4" w:space="0" w:color="auto"/>
                              <w:bottom w:val="single" w:sz="4" w:space="0" w:color="auto"/>
                              <w:right w:val="single" w:sz="4" w:space="0" w:color="auto"/>
                            </w:tcBorders>
                            <w:hideMark/>
                          </w:tcPr>
                          <w:p w14:paraId="3DC2FE12" w14:textId="45FFC98C" w:rsidR="00F52EA0" w:rsidRPr="00294609" w:rsidRDefault="00F52EA0" w:rsidP="00294609">
                            <w:pPr>
                              <w:pStyle w:val="TAH"/>
                              <w:rPr>
                                <w:rFonts w:cs="v5.0.0"/>
                                <w:highlight w:val="yellow"/>
                              </w:rPr>
                            </w:pPr>
                            <w:r w:rsidRPr="00294609">
                              <w:rPr>
                                <w:rFonts w:cs="v5.0.0"/>
                                <w:highlight w:val="yellow"/>
                              </w:rPr>
                              <w:t>Reference signal EVM level</w:t>
                            </w:r>
                            <w:r>
                              <w:rPr>
                                <w:rFonts w:cs="v5.0.0"/>
                                <w:highlight w:val="yellow"/>
                              </w:rPr>
                              <w:t xml:space="preserve"> (</w:t>
                            </w:r>
                            <w:r w:rsidR="005274DA">
                              <w:rPr>
                                <w:rFonts w:cs="v5.0.0"/>
                                <w:highlight w:val="yellow"/>
                              </w:rPr>
                              <w:t xml:space="preserve">ENTIRE </w:t>
                            </w:r>
                            <w:r>
                              <w:rPr>
                                <w:rFonts w:cs="v5.0.0"/>
                                <w:highlight w:val="yellow"/>
                              </w:rPr>
                              <w:t>COLUMN MISSING)</w:t>
                            </w:r>
                          </w:p>
                        </w:tc>
                      </w:tr>
                      <w:tr w:rsidR="00F52EA0" w14:paraId="14237C86"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332310AE" w14:textId="77777777" w:rsidR="00F52EA0" w:rsidRDefault="00F52EA0" w:rsidP="00294609">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6343B40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75F7CEA" w14:textId="77777777" w:rsidR="00F52EA0" w:rsidRDefault="00F52EA0" w:rsidP="00294609">
                            <w:pPr>
                              <w:pStyle w:val="TAC"/>
                            </w:pPr>
                            <w:r>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6547F233" w14:textId="77777777" w:rsidR="00F52EA0" w:rsidRPr="00294609" w:rsidRDefault="00F52EA0" w:rsidP="00294609">
                            <w:pPr>
                              <w:pStyle w:val="TAC"/>
                              <w:rPr>
                                <w:highlight w:val="yellow"/>
                              </w:rPr>
                            </w:pPr>
                            <w:r w:rsidRPr="00294609">
                              <w:rPr>
                                <w:rFonts w:eastAsia="MS Mincho"/>
                                <w:highlight w:val="yellow"/>
                              </w:rPr>
                              <w:t>30.0</w:t>
                            </w:r>
                          </w:p>
                        </w:tc>
                      </w:tr>
                      <w:tr w:rsidR="00F52EA0" w14:paraId="6420E9DC"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306CED08" w14:textId="77777777" w:rsidR="00F52EA0" w:rsidRDefault="00F52EA0" w:rsidP="00294609">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5DCE2944"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911FBFB" w14:textId="77777777" w:rsidR="00F52EA0" w:rsidRDefault="00F52EA0" w:rsidP="00294609">
                            <w:pPr>
                              <w:pStyle w:val="TAC"/>
                            </w:pPr>
                            <w:r>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51FCA3B3" w14:textId="77777777" w:rsidR="00F52EA0" w:rsidRPr="00294609" w:rsidRDefault="00F52EA0" w:rsidP="00294609">
                            <w:pPr>
                              <w:pStyle w:val="TAC"/>
                              <w:rPr>
                                <w:highlight w:val="yellow"/>
                              </w:rPr>
                            </w:pPr>
                            <w:r w:rsidRPr="00294609">
                              <w:rPr>
                                <w:rFonts w:eastAsia="MS Mincho"/>
                                <w:highlight w:val="yellow"/>
                              </w:rPr>
                              <w:t>17.5</w:t>
                            </w:r>
                          </w:p>
                        </w:tc>
                      </w:tr>
                      <w:tr w:rsidR="00F52EA0" w14:paraId="15FEDA0C"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5DB882F9" w14:textId="77777777" w:rsidR="00F52EA0" w:rsidRDefault="00F52EA0" w:rsidP="00294609">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A85736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CAA2F28" w14:textId="77777777" w:rsidR="00F52EA0" w:rsidRDefault="00F52EA0" w:rsidP="00294609">
                            <w:pPr>
                              <w:pStyle w:val="TAC"/>
                            </w:pPr>
                            <w:r>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67DFF675" w14:textId="77777777" w:rsidR="00F52EA0" w:rsidRPr="00294609" w:rsidRDefault="00F52EA0" w:rsidP="00294609">
                            <w:pPr>
                              <w:pStyle w:val="TAC"/>
                              <w:rPr>
                                <w:highlight w:val="yellow"/>
                              </w:rPr>
                            </w:pPr>
                            <w:r w:rsidRPr="00294609">
                              <w:rPr>
                                <w:rFonts w:eastAsia="MS Mincho"/>
                                <w:highlight w:val="yellow"/>
                              </w:rPr>
                              <w:t>12.5</w:t>
                            </w:r>
                          </w:p>
                        </w:tc>
                      </w:tr>
                      <w:tr w:rsidR="00F52EA0" w14:paraId="64484B61"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hideMark/>
                          </w:tcPr>
                          <w:p w14:paraId="6CFFB548" w14:textId="77777777" w:rsidR="00F52EA0" w:rsidRDefault="00F52EA0" w:rsidP="00294609">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28DA6A77"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E3332DE" w14:textId="77777777" w:rsidR="00F52EA0" w:rsidRDefault="00F52EA0" w:rsidP="00294609">
                            <w:pPr>
                              <w:pStyle w:val="TAC"/>
                            </w:pPr>
                            <w:r>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6D334E1B" w14:textId="77777777" w:rsidR="00F52EA0" w:rsidRPr="00294609" w:rsidRDefault="00F52EA0" w:rsidP="00294609">
                            <w:pPr>
                              <w:pStyle w:val="TAC"/>
                              <w:rPr>
                                <w:highlight w:val="yellow"/>
                              </w:rPr>
                            </w:pPr>
                            <w:r w:rsidRPr="00294609">
                              <w:rPr>
                                <w:rFonts w:eastAsia="MS Mincho"/>
                                <w:highlight w:val="yellow"/>
                              </w:rPr>
                              <w:t>8.0</w:t>
                            </w:r>
                          </w:p>
                        </w:tc>
                      </w:tr>
                      <w:tr w:rsidR="00F52EA0" w14:paraId="5B60CF68" w14:textId="77777777" w:rsidTr="00234985">
                        <w:trPr>
                          <w:jc w:val="center"/>
                        </w:trPr>
                        <w:tc>
                          <w:tcPr>
                            <w:tcW w:w="2517" w:type="dxa"/>
                            <w:tcBorders>
                              <w:top w:val="single" w:sz="4" w:space="0" w:color="auto"/>
                              <w:left w:val="single" w:sz="4" w:space="0" w:color="auto"/>
                              <w:bottom w:val="single" w:sz="4" w:space="0" w:color="auto"/>
                              <w:right w:val="single" w:sz="4" w:space="0" w:color="auto"/>
                            </w:tcBorders>
                          </w:tcPr>
                          <w:p w14:paraId="4480C5E5" w14:textId="77777777" w:rsidR="00F52EA0" w:rsidRDefault="00F52EA0" w:rsidP="00294609">
                            <w:pPr>
                              <w:pStyle w:val="TAC"/>
                              <w:rPr>
                                <w:lang w:eastAsia="zh-CN"/>
                              </w:rPr>
                            </w:pPr>
                            <w:r w:rsidRPr="00294609">
                              <w:rPr>
                                <w:lang w:eastAsia="zh-CN"/>
                              </w:rPr>
                              <w:t>256 QAM</w:t>
                            </w:r>
                          </w:p>
                        </w:tc>
                        <w:tc>
                          <w:tcPr>
                            <w:tcW w:w="1081" w:type="dxa"/>
                            <w:tcBorders>
                              <w:top w:val="single" w:sz="4" w:space="0" w:color="auto"/>
                              <w:left w:val="single" w:sz="4" w:space="0" w:color="auto"/>
                              <w:bottom w:val="single" w:sz="4" w:space="0" w:color="auto"/>
                              <w:right w:val="single" w:sz="4" w:space="0" w:color="auto"/>
                            </w:tcBorders>
                          </w:tcPr>
                          <w:p w14:paraId="1B34AD1F" w14:textId="77777777" w:rsidR="00F52EA0" w:rsidRDefault="00F52EA0" w:rsidP="00294609">
                            <w:pPr>
                              <w:pStyle w:val="TAC"/>
                            </w:pPr>
                            <w:r>
                              <w:t>%</w:t>
                            </w:r>
                          </w:p>
                        </w:tc>
                        <w:tc>
                          <w:tcPr>
                            <w:tcW w:w="2522" w:type="dxa"/>
                            <w:tcBorders>
                              <w:top w:val="single" w:sz="4" w:space="0" w:color="auto"/>
                              <w:left w:val="single" w:sz="4" w:space="0" w:color="auto"/>
                              <w:bottom w:val="single" w:sz="4" w:space="0" w:color="auto"/>
                              <w:right w:val="single" w:sz="4" w:space="0" w:color="auto"/>
                            </w:tcBorders>
                          </w:tcPr>
                          <w:p w14:paraId="4EE24A50" w14:textId="77777777" w:rsidR="00F52EA0" w:rsidRDefault="00F52EA0" w:rsidP="00294609">
                            <w:pPr>
                              <w:pStyle w:val="TAC"/>
                              <w:rPr>
                                <w:rFonts w:eastAsia="MS Mincho"/>
                              </w:rPr>
                            </w:pPr>
                            <w:r w:rsidRPr="00A1115A">
                              <w:rPr>
                                <w:rFonts w:cs="v5.0.0"/>
                                <w:lang w:eastAsia="zh-CN"/>
                              </w:rPr>
                              <w:t>3.5</w:t>
                            </w:r>
                          </w:p>
                        </w:tc>
                        <w:tc>
                          <w:tcPr>
                            <w:tcW w:w="3090" w:type="dxa"/>
                            <w:tcBorders>
                              <w:top w:val="single" w:sz="4" w:space="0" w:color="auto"/>
                              <w:left w:val="single" w:sz="4" w:space="0" w:color="auto"/>
                              <w:bottom w:val="single" w:sz="4" w:space="0" w:color="auto"/>
                              <w:right w:val="single" w:sz="4" w:space="0" w:color="auto"/>
                            </w:tcBorders>
                          </w:tcPr>
                          <w:p w14:paraId="5A49C6E9" w14:textId="77777777" w:rsidR="00F52EA0" w:rsidRPr="00294609" w:rsidRDefault="00F52EA0" w:rsidP="00294609">
                            <w:pPr>
                              <w:pStyle w:val="TAC"/>
                              <w:rPr>
                                <w:rFonts w:eastAsia="MS Mincho"/>
                                <w:highlight w:val="yellow"/>
                              </w:rPr>
                            </w:pPr>
                            <w:r w:rsidRPr="00294609">
                              <w:rPr>
                                <w:rFonts w:cs="v5.0.0"/>
                                <w:highlight w:val="yellow"/>
                                <w:lang w:eastAsia="zh-CN"/>
                              </w:rPr>
                              <w:t>3.5</w:t>
                            </w:r>
                          </w:p>
                        </w:tc>
                      </w:tr>
                    </w:tbl>
                    <w:p w14:paraId="2C019ECD" w14:textId="77777777" w:rsidR="00F52EA0" w:rsidRPr="00A1115A" w:rsidRDefault="00F52EA0" w:rsidP="00F52EA0">
                      <w:pPr>
                        <w:rPr>
                          <w:lang w:eastAsia="zh-CN"/>
                        </w:rPr>
                      </w:pPr>
                    </w:p>
                    <w:p w14:paraId="5535E607" w14:textId="77777777" w:rsidR="00F52EA0" w:rsidRPr="00A1115A" w:rsidRDefault="00F52EA0" w:rsidP="00F52EA0">
                      <w:pPr>
                        <w:pStyle w:val="TH"/>
                        <w:rPr>
                          <w:lang w:eastAsia="zh-CN"/>
                        </w:rPr>
                      </w:pPr>
                      <w:r w:rsidRPr="00A1115A">
                        <w:rPr>
                          <w:lang w:eastAsia="zh-CN"/>
                        </w:rPr>
                        <w:t xml:space="preserve">Table 6.4.2.1-2: </w:t>
                      </w:r>
                      <w:r w:rsidRPr="005F64A2">
                        <w:rPr>
                          <w:highlight w:val="red"/>
                          <w:lang w:eastAsia="zh-CN"/>
                        </w:rPr>
                        <w:t>Parameters</w:t>
                      </w:r>
                      <w:r w:rsidRPr="00A1115A">
                        <w:rPr>
                          <w:lang w:eastAsia="zh-CN"/>
                        </w:rPr>
                        <w:t xml:space="preserv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2EA0" w:rsidRPr="00A1115A" w14:paraId="48FEF1FA" w14:textId="77777777" w:rsidTr="00FB127A">
                        <w:trPr>
                          <w:trHeight w:val="187"/>
                          <w:jc w:val="center"/>
                        </w:trPr>
                        <w:tc>
                          <w:tcPr>
                            <w:tcW w:w="3166" w:type="dxa"/>
                          </w:tcPr>
                          <w:p w14:paraId="0FC6864B" w14:textId="77777777" w:rsidR="00F52EA0" w:rsidRPr="00A1115A" w:rsidRDefault="00F52EA0" w:rsidP="005E0992">
                            <w:pPr>
                              <w:pStyle w:val="TAH"/>
                            </w:pPr>
                            <w:r w:rsidRPr="00A1115A">
                              <w:br w:type="page"/>
                            </w:r>
                            <w:r w:rsidRPr="00294609">
                              <w:rPr>
                                <w:highlight w:val="red"/>
                              </w:rPr>
                              <w:t>Parameter</w:t>
                            </w:r>
                          </w:p>
                        </w:tc>
                        <w:tc>
                          <w:tcPr>
                            <w:tcW w:w="1135" w:type="dxa"/>
                          </w:tcPr>
                          <w:p w14:paraId="4E1AA65D" w14:textId="77777777" w:rsidR="00F52EA0" w:rsidRPr="00A1115A" w:rsidRDefault="00F52EA0" w:rsidP="005E0992">
                            <w:pPr>
                              <w:pStyle w:val="TAH"/>
                            </w:pPr>
                            <w:r w:rsidRPr="00A1115A">
                              <w:t>Unit</w:t>
                            </w:r>
                          </w:p>
                        </w:tc>
                        <w:tc>
                          <w:tcPr>
                            <w:tcW w:w="2630" w:type="dxa"/>
                          </w:tcPr>
                          <w:p w14:paraId="6F6D23AF" w14:textId="77777777" w:rsidR="00F52EA0" w:rsidRPr="00A1115A" w:rsidRDefault="00F52EA0" w:rsidP="005E0992">
                            <w:pPr>
                              <w:pStyle w:val="TAH"/>
                            </w:pPr>
                            <w:r w:rsidRPr="0031729C">
                              <w:rPr>
                                <w:highlight w:val="green"/>
                              </w:rPr>
                              <w:t>Level</w:t>
                            </w:r>
                          </w:p>
                        </w:tc>
                      </w:tr>
                      <w:tr w:rsidR="00F52EA0" w:rsidRPr="00A1115A" w14:paraId="5D167802" w14:textId="77777777" w:rsidTr="00FB127A">
                        <w:trPr>
                          <w:trHeight w:val="187"/>
                          <w:jc w:val="center"/>
                        </w:trPr>
                        <w:tc>
                          <w:tcPr>
                            <w:tcW w:w="3166" w:type="dxa"/>
                          </w:tcPr>
                          <w:p w14:paraId="7795D1F8" w14:textId="77777777" w:rsidR="00F52EA0" w:rsidRPr="005F64A2" w:rsidRDefault="00F52EA0" w:rsidP="005E0992">
                            <w:pPr>
                              <w:pStyle w:val="TAC"/>
                              <w:rPr>
                                <w:highlight w:val="red"/>
                              </w:rPr>
                            </w:pPr>
                            <w:r w:rsidRPr="005F64A2">
                              <w:rPr>
                                <w:highlight w:val="red"/>
                              </w:rPr>
                              <w:t>UE Output Power</w:t>
                            </w:r>
                          </w:p>
                        </w:tc>
                        <w:tc>
                          <w:tcPr>
                            <w:tcW w:w="1135" w:type="dxa"/>
                          </w:tcPr>
                          <w:p w14:paraId="49A5023E" w14:textId="77777777" w:rsidR="00F52EA0" w:rsidRPr="00A1115A" w:rsidRDefault="00F52EA0" w:rsidP="005E0992">
                            <w:pPr>
                              <w:pStyle w:val="TAC"/>
                              <w:rPr>
                                <w:rFonts w:cs="v5.0.0"/>
                              </w:rPr>
                            </w:pPr>
                            <w:r w:rsidRPr="00A1115A">
                              <w:rPr>
                                <w:rFonts w:cs="v5.0.0"/>
                              </w:rPr>
                              <w:t>dBm</w:t>
                            </w:r>
                          </w:p>
                        </w:tc>
                        <w:tc>
                          <w:tcPr>
                            <w:tcW w:w="2630" w:type="dxa"/>
                          </w:tcPr>
                          <w:p w14:paraId="5A53D4C5"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F52EA0" w:rsidRPr="00A1115A" w14:paraId="2161A915" w14:textId="77777777" w:rsidTr="00FB127A">
                        <w:trPr>
                          <w:trHeight w:val="187"/>
                          <w:jc w:val="center"/>
                        </w:trPr>
                        <w:tc>
                          <w:tcPr>
                            <w:tcW w:w="3166" w:type="dxa"/>
                          </w:tcPr>
                          <w:p w14:paraId="4206DAE4" w14:textId="77777777" w:rsidR="00F52EA0" w:rsidRPr="005F64A2" w:rsidRDefault="00F52EA0" w:rsidP="005E0992">
                            <w:pPr>
                              <w:pStyle w:val="TAC"/>
                              <w:rPr>
                                <w:highlight w:val="red"/>
                              </w:rPr>
                            </w:pPr>
                            <w:r w:rsidRPr="005F64A2">
                              <w:rPr>
                                <w:highlight w:val="red"/>
                              </w:rPr>
                              <w:t>UE Output Power for 256 QAM</w:t>
                            </w:r>
                          </w:p>
                        </w:tc>
                        <w:tc>
                          <w:tcPr>
                            <w:tcW w:w="1135" w:type="dxa"/>
                          </w:tcPr>
                          <w:p w14:paraId="1C082177" w14:textId="77777777" w:rsidR="00F52EA0" w:rsidRPr="00A1115A" w:rsidRDefault="00F52EA0" w:rsidP="005E0992">
                            <w:pPr>
                              <w:pStyle w:val="TAC"/>
                              <w:rPr>
                                <w:rFonts w:cs="v5.0.0"/>
                              </w:rPr>
                            </w:pPr>
                            <w:r w:rsidRPr="00A1115A">
                              <w:rPr>
                                <w:rFonts w:cs="v5.0.0"/>
                              </w:rPr>
                              <w:t>dBm</w:t>
                            </w:r>
                          </w:p>
                        </w:tc>
                        <w:tc>
                          <w:tcPr>
                            <w:tcW w:w="2630" w:type="dxa"/>
                          </w:tcPr>
                          <w:p w14:paraId="7EF89463"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Table 6.3.1-1 + 10 dB</w:t>
                            </w:r>
                          </w:p>
                        </w:tc>
                      </w:tr>
                      <w:tr w:rsidR="00F52EA0" w:rsidRPr="00A1115A" w14:paraId="368A83A4" w14:textId="77777777" w:rsidTr="00FB127A">
                        <w:trPr>
                          <w:trHeight w:val="187"/>
                          <w:jc w:val="center"/>
                        </w:trPr>
                        <w:tc>
                          <w:tcPr>
                            <w:tcW w:w="3166" w:type="dxa"/>
                          </w:tcPr>
                          <w:p w14:paraId="3AA03BB5" w14:textId="77777777" w:rsidR="00F52EA0" w:rsidRPr="00B306DC" w:rsidRDefault="00F52EA0" w:rsidP="005E0992">
                            <w:pPr>
                              <w:pStyle w:val="TAC"/>
                              <w:rPr>
                                <w:highlight w:val="red"/>
                              </w:rPr>
                            </w:pPr>
                            <w:r w:rsidRPr="00B306DC">
                              <w:rPr>
                                <w:highlight w:val="red"/>
                              </w:rPr>
                              <w:t>Operating conditions</w:t>
                            </w:r>
                          </w:p>
                        </w:tc>
                        <w:tc>
                          <w:tcPr>
                            <w:tcW w:w="1135" w:type="dxa"/>
                          </w:tcPr>
                          <w:p w14:paraId="301F679F" w14:textId="77777777" w:rsidR="00F52EA0" w:rsidRPr="00B306DC" w:rsidRDefault="00F52EA0" w:rsidP="005E0992">
                            <w:pPr>
                              <w:pStyle w:val="TAC"/>
                              <w:rPr>
                                <w:rFonts w:cs="v5.0.0"/>
                                <w:highlight w:val="red"/>
                              </w:rPr>
                            </w:pPr>
                          </w:p>
                        </w:tc>
                        <w:tc>
                          <w:tcPr>
                            <w:tcW w:w="2630" w:type="dxa"/>
                          </w:tcPr>
                          <w:p w14:paraId="3FD70292" w14:textId="77777777" w:rsidR="00F52EA0" w:rsidRPr="00B306DC" w:rsidRDefault="00F52EA0" w:rsidP="005E0992">
                            <w:pPr>
                              <w:pStyle w:val="TAC"/>
                              <w:rPr>
                                <w:rFonts w:cs="v5.0.0"/>
                                <w:highlight w:val="red"/>
                              </w:rPr>
                            </w:pPr>
                            <w:r w:rsidRPr="00B306DC">
                              <w:rPr>
                                <w:rFonts w:cs="v5.0.0"/>
                                <w:highlight w:val="red"/>
                              </w:rPr>
                              <w:t>Normal conditions</w:t>
                            </w:r>
                          </w:p>
                        </w:tc>
                      </w:tr>
                    </w:tbl>
                    <w:p w14:paraId="7AE8F3EE" w14:textId="77777777" w:rsidR="00F52EA0" w:rsidRPr="00FC2916" w:rsidRDefault="00F52EA0" w:rsidP="00F52EA0"/>
                  </w:txbxContent>
                </v:textbox>
                <w10:anchorlock/>
              </v:shape>
            </w:pict>
          </mc:Fallback>
        </mc:AlternateContent>
      </w:r>
    </w:p>
    <w:p w14:paraId="7E6116DE" w14:textId="59902732" w:rsidR="00F52EA0" w:rsidRPr="005056F2" w:rsidRDefault="001B6FD9" w:rsidP="00F52EA0">
      <w:pPr>
        <w:pStyle w:val="Caption"/>
        <w:jc w:val="center"/>
        <w:rPr>
          <w:color w:val="auto"/>
          <w:sz w:val="20"/>
          <w:szCs w:val="20"/>
        </w:rPr>
      </w:pPr>
      <w:r>
        <w:rPr>
          <w:color w:val="auto"/>
          <w:sz w:val="20"/>
          <w:szCs w:val="20"/>
        </w:rPr>
        <w:t>Case</w:t>
      </w:r>
      <w:r w:rsidR="00F52EA0" w:rsidRPr="005056F2">
        <w:rPr>
          <w:color w:val="auto"/>
          <w:sz w:val="20"/>
          <w:szCs w:val="20"/>
        </w:rPr>
        <w:t xml:space="preserve"> </w:t>
      </w:r>
      <w:r w:rsidR="00F52EA0" w:rsidRPr="005056F2">
        <w:rPr>
          <w:color w:val="auto"/>
          <w:sz w:val="20"/>
          <w:szCs w:val="20"/>
        </w:rPr>
        <w:fldChar w:fldCharType="begin"/>
      </w:r>
      <w:r w:rsidR="00F52EA0" w:rsidRPr="005056F2">
        <w:rPr>
          <w:color w:val="auto"/>
          <w:sz w:val="20"/>
          <w:szCs w:val="20"/>
        </w:rPr>
        <w:instrText xml:space="preserve"> SEQ Table \* ARABIC </w:instrText>
      </w:r>
      <w:r w:rsidR="00F52EA0" w:rsidRPr="005056F2">
        <w:rPr>
          <w:color w:val="auto"/>
          <w:sz w:val="20"/>
          <w:szCs w:val="20"/>
        </w:rPr>
        <w:fldChar w:fldCharType="separate"/>
      </w:r>
      <w:r w:rsidR="00F52EA0">
        <w:rPr>
          <w:noProof/>
          <w:color w:val="auto"/>
          <w:sz w:val="20"/>
          <w:szCs w:val="20"/>
        </w:rPr>
        <w:t>1</w:t>
      </w:r>
      <w:r w:rsidR="00F52EA0" w:rsidRPr="005056F2">
        <w:rPr>
          <w:color w:val="auto"/>
          <w:sz w:val="20"/>
          <w:szCs w:val="20"/>
        </w:rPr>
        <w:fldChar w:fldCharType="end"/>
      </w:r>
      <w:r w:rsidR="00F52EA0" w:rsidRPr="005056F2">
        <w:rPr>
          <w:color w:val="auto"/>
          <w:sz w:val="20"/>
          <w:szCs w:val="20"/>
        </w:rPr>
        <w:t xml:space="preserve"> </w:t>
      </w:r>
      <w:r w:rsidR="00F52EA0">
        <w:rPr>
          <w:color w:val="auto"/>
          <w:sz w:val="20"/>
          <w:szCs w:val="20"/>
        </w:rPr>
        <w:t>–</w:t>
      </w:r>
      <w:r w:rsidR="00F52EA0" w:rsidRPr="005056F2">
        <w:rPr>
          <w:color w:val="auto"/>
          <w:sz w:val="20"/>
          <w:szCs w:val="20"/>
        </w:rPr>
        <w:t xml:space="preserve"> </w:t>
      </w:r>
      <w:r w:rsidR="00F52EA0">
        <w:rPr>
          <w:color w:val="auto"/>
          <w:sz w:val="20"/>
          <w:szCs w:val="20"/>
        </w:rPr>
        <w:t xml:space="preserve">38.101-1 (Rel-18 as example) – </w:t>
      </w:r>
      <w:r w:rsidR="008F662C">
        <w:rPr>
          <w:color w:val="auto"/>
          <w:sz w:val="20"/>
          <w:szCs w:val="20"/>
        </w:rPr>
        <w:t>Current state</w:t>
      </w:r>
    </w:p>
    <w:p w14:paraId="6DB73BCE" w14:textId="77777777" w:rsidR="00F52EA0" w:rsidRDefault="00F52EA0" w:rsidP="00F52EA0">
      <w:pPr>
        <w:jc w:val="both"/>
      </w:pPr>
    </w:p>
    <w:p w14:paraId="297E431A" w14:textId="77777777" w:rsidR="00F52EA0" w:rsidRDefault="00F52EA0" w:rsidP="00F52EA0">
      <w:pPr>
        <w:ind w:firstLine="284"/>
        <w:jc w:val="both"/>
      </w:pPr>
    </w:p>
    <w:p w14:paraId="6BE0FA42" w14:textId="77777777" w:rsidR="00F52EA0" w:rsidRDefault="00F52EA0" w:rsidP="00F52EA0">
      <w:pPr>
        <w:ind w:firstLine="284"/>
        <w:jc w:val="both"/>
      </w:pPr>
    </w:p>
    <w:p w14:paraId="30EDB08F" w14:textId="77777777" w:rsidR="00F52EA0" w:rsidRDefault="00F52EA0" w:rsidP="00F52EA0">
      <w:pPr>
        <w:ind w:firstLine="284"/>
        <w:jc w:val="both"/>
      </w:pPr>
    </w:p>
    <w:p w14:paraId="299B3E15" w14:textId="77777777" w:rsidR="00F52EA0" w:rsidRDefault="00F52EA0" w:rsidP="00F52EA0">
      <w:pPr>
        <w:ind w:firstLine="284"/>
        <w:jc w:val="both"/>
      </w:pPr>
    </w:p>
    <w:p w14:paraId="43A98731" w14:textId="77777777" w:rsidR="00F52EA0" w:rsidRPr="005056F2" w:rsidRDefault="00F52EA0" w:rsidP="00F52EA0">
      <w:pPr>
        <w:jc w:val="both"/>
      </w:pPr>
      <w:r w:rsidRPr="005056F2">
        <w:rPr>
          <w:noProof/>
          <w:sz w:val="18"/>
        </w:rPr>
        <mc:AlternateContent>
          <mc:Choice Requires="wps">
            <w:drawing>
              <wp:inline distT="0" distB="0" distL="0" distR="0" wp14:anchorId="48F1E0F4" wp14:editId="024FB966">
                <wp:extent cx="6120000" cy="7120550"/>
                <wp:effectExtent l="0" t="0" r="14605" b="234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7120550"/>
                        </a:xfrm>
                        <a:prstGeom prst="rect">
                          <a:avLst/>
                        </a:prstGeom>
                        <a:solidFill>
                          <a:srgbClr val="FFFFFF"/>
                        </a:solidFill>
                        <a:ln w="9525">
                          <a:solidFill>
                            <a:srgbClr val="000000"/>
                          </a:solidFill>
                          <a:miter lim="800000"/>
                          <a:headEnd/>
                          <a:tailEnd/>
                        </a:ln>
                      </wps:spPr>
                      <wps:txbx>
                        <w:txbxContent>
                          <w:p w14:paraId="55E2EAFE" w14:textId="77777777" w:rsidR="00F52EA0" w:rsidRPr="00A1115A" w:rsidRDefault="00F52EA0" w:rsidP="00F52EA0">
                            <w:pPr>
                              <w:pStyle w:val="Heading4"/>
                            </w:pPr>
                            <w:r w:rsidRPr="00A1115A">
                              <w:t>6.4.2.1</w:t>
                            </w:r>
                            <w:r w:rsidRPr="00A1115A">
                              <w:tab/>
                              <w:t>Error Vector Magnitude</w:t>
                            </w:r>
                          </w:p>
                          <w:p w14:paraId="7D5E0416" w14:textId="77777777" w:rsidR="00F52EA0" w:rsidRPr="00A1115A" w:rsidRDefault="00F52EA0" w:rsidP="00F52EA0">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1ACFBCD3" w14:textId="77777777" w:rsidR="00F52EA0" w:rsidRPr="00A1115A" w:rsidRDefault="00F52EA0" w:rsidP="00F52EA0">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E8BB5CF" w14:textId="77777777" w:rsidR="00F52EA0" w:rsidRPr="00A1115A" w:rsidRDefault="00F52EA0" w:rsidP="00F52EA0">
                            <w:r w:rsidRPr="00A1115A">
                              <w:t xml:space="preserve">The basic EVM measurement interval in the time domain is one preamble sequence for the PRACH and one </w:t>
                            </w:r>
                            <w:r w:rsidRPr="00234985">
                              <w:t>slot for</w:t>
                            </w:r>
                            <w:r w:rsidRPr="00A1115A">
                              <w:t xml:space="preserve"> PUCCH and PUSCH in the time domain. The EVM measurement interval is reduced by any symbols that contains an allowable power transient in the measurement interval, as defined in clause 6.3.3.</w:t>
                            </w:r>
                          </w:p>
                          <w:p w14:paraId="40CA80CB" w14:textId="77777777" w:rsidR="00F52EA0" w:rsidRPr="00A1115A" w:rsidRDefault="00F52EA0" w:rsidP="00F52EA0">
                            <w:pPr>
                              <w:rPr>
                                <w:lang w:eastAsia="zh-CN"/>
                              </w:rPr>
                            </w:pPr>
                            <w:r w:rsidRPr="00A1115A">
                              <w:t xml:space="preserve">The RMS average of the basic EVM measurements over 10 subframes for the </w:t>
                            </w:r>
                            <w:r w:rsidRPr="0031729C">
                              <w:rPr>
                                <w:highlight w:val="green"/>
                              </w:rPr>
                              <w:t>average EVM case</w:t>
                            </w:r>
                            <w:r>
                              <w:rPr>
                                <w:highlight w:val="green"/>
                              </w:rPr>
                              <w:t xml:space="preserve"> (PUSCH, PUCCH, PRACH)</w:t>
                            </w:r>
                            <w:r w:rsidRPr="00A1115A">
                              <w:t xml:space="preserve">, and over 60 subframes for the </w:t>
                            </w:r>
                            <w:r w:rsidRPr="0031729C">
                              <w:rPr>
                                <w:highlight w:val="green"/>
                              </w:rPr>
                              <w:t>reference signal EVM case</w:t>
                            </w:r>
                            <w:r>
                              <w:rPr>
                                <w:highlight w:val="green"/>
                              </w:rPr>
                              <w:t xml:space="preserve"> (DMRS)</w:t>
                            </w:r>
                            <w:r w:rsidRPr="00A1115A">
                              <w:t xml:space="preserve">, for the different modulation schemes shall not exceed the values specified in Table 6.4.2.1-1 </w:t>
                            </w:r>
                            <w:r w:rsidRPr="008E4B08">
                              <w:rPr>
                                <w:highlight w:val="green"/>
                              </w:rPr>
                              <w:t xml:space="preserve">for normal conditions </w:t>
                            </w:r>
                            <w:r>
                              <w:rPr>
                                <w:highlight w:val="green"/>
                              </w:rPr>
                              <w:t>with</w:t>
                            </w:r>
                            <w:r w:rsidRPr="00A1115A">
                              <w:t xml:space="preserve"> the parameters defined in Table 6.4.2.1-2. For EVM evaluation purposes, all 13 PRACH preamble formats and all 5 PUCCH formats are considered to have the same EVM requirement as QPSK modulated.</w:t>
                            </w:r>
                          </w:p>
                          <w:p w14:paraId="33BBC73C" w14:textId="6901D054" w:rsidR="00F52EA0" w:rsidRDefault="00F52EA0" w:rsidP="00F52EA0">
                            <w:pPr>
                              <w:pStyle w:val="TH"/>
                              <w:rPr>
                                <w:highlight w:val="green"/>
                              </w:rPr>
                            </w:pPr>
                            <w:r w:rsidRPr="00A1115A">
                              <w:t xml:space="preserve">Table 6.4.2.1-1: </w:t>
                            </w:r>
                            <w:r w:rsidRPr="00234985">
                              <w:rPr>
                                <w:highlight w:val="green"/>
                              </w:rPr>
                              <w:t>Maximum</w:t>
                            </w:r>
                            <w:r>
                              <w:rPr>
                                <w:highlight w:val="green"/>
                              </w:rPr>
                              <w:t xml:space="preserve"> RMS</w:t>
                            </w:r>
                            <w:r w:rsidRPr="00A1115A">
                              <w:t xml:space="preserve"> Error Vector Magnitude</w:t>
                            </w:r>
                            <w:r w:rsidRPr="00AB5357">
                              <w:rPr>
                                <w:highlight w:val="green"/>
                              </w:rPr>
                              <w:t>, normal conditions</w:t>
                            </w:r>
                          </w:p>
                          <w:p w14:paraId="1E0D76C6" w14:textId="65C22A76" w:rsidR="00F95A58" w:rsidRPr="00A1115A" w:rsidRDefault="00F95A58" w:rsidP="00F95A58">
                            <w:pPr>
                              <w:pStyle w:val="TH"/>
                              <w:rPr>
                                <w:lang w:eastAsia="zh-CN"/>
                              </w:rPr>
                            </w:pPr>
                            <w:r w:rsidRPr="00C00F3D">
                              <w:t>Table 6.4.2.1-1</w:t>
                            </w:r>
                            <w:r w:rsidRPr="00A1115A">
                              <w:t xml:space="preserve">: </w:t>
                            </w:r>
                            <w:r w:rsidR="00C00F3D" w:rsidRPr="00C00F3D">
                              <w:rPr>
                                <w:strike/>
                                <w:highlight w:val="cyan"/>
                              </w:rPr>
                              <w:t>Maximum</w:t>
                            </w:r>
                            <w:r w:rsidR="00C00F3D">
                              <w:t xml:space="preserve"> </w:t>
                            </w:r>
                            <w:r>
                              <w:rPr>
                                <w:highlight w:val="green"/>
                              </w:rPr>
                              <w:t>RMS</w:t>
                            </w:r>
                            <w:r w:rsidRPr="00A1115A">
                              <w:t xml:space="preserve"> Error Vector Magnitude</w:t>
                            </w:r>
                            <w:r w:rsidRPr="00AB5357">
                              <w:rPr>
                                <w:highlight w:val="green"/>
                              </w:rPr>
                              <w:t>, normal conditions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30466F" w:rsidRPr="00294609" w14:paraId="37DE982C"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3618CF4E" w14:textId="2F029FAC" w:rsidR="0030466F" w:rsidRDefault="0030466F" w:rsidP="0030466F">
                                  <w:pPr>
                                    <w:pStyle w:val="TAH"/>
                                    <w:rPr>
                                      <w:rFonts w:cs="v5.0.0"/>
                                      <w:lang w:eastAsia="en-US"/>
                                    </w:rPr>
                                  </w:pPr>
                                  <w:r>
                                    <w:rPr>
                                      <w:rFonts w:cs="v5.0.0"/>
                                      <w:b w:val="0"/>
                                    </w:rPr>
                                    <w:br w:type="page"/>
                                  </w:r>
                                  <w:r w:rsidRPr="00234985">
                                    <w:rPr>
                                      <w:rFonts w:cs="v5.0.0"/>
                                      <w:highlight w:val="green"/>
                                    </w:rPr>
                                    <w:t>Modulation</w:t>
                                  </w:r>
                                </w:p>
                              </w:tc>
                              <w:tc>
                                <w:tcPr>
                                  <w:tcW w:w="1081" w:type="dxa"/>
                                  <w:tcBorders>
                                    <w:top w:val="single" w:sz="4" w:space="0" w:color="auto"/>
                                    <w:left w:val="single" w:sz="4" w:space="0" w:color="auto"/>
                                    <w:bottom w:val="single" w:sz="4" w:space="0" w:color="auto"/>
                                    <w:right w:val="single" w:sz="4" w:space="0" w:color="auto"/>
                                  </w:tcBorders>
                                  <w:hideMark/>
                                </w:tcPr>
                                <w:p w14:paraId="70D5B84D" w14:textId="77777777" w:rsidR="0030466F" w:rsidRDefault="0030466F" w:rsidP="0030466F">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520C616D" w14:textId="2BA294B6" w:rsidR="0030466F" w:rsidRDefault="0030466F" w:rsidP="0030466F">
                                  <w:pPr>
                                    <w:pStyle w:val="TAH"/>
                                    <w:rPr>
                                      <w:rFonts w:cs="v5.0.0"/>
                                    </w:rPr>
                                  </w:pPr>
                                  <w:r>
                                    <w:rPr>
                                      <w:rFonts w:cs="v5.0.0"/>
                                    </w:rPr>
                                    <w:t>Average EVM</w:t>
                                  </w:r>
                                </w:p>
                              </w:tc>
                              <w:tc>
                                <w:tcPr>
                                  <w:tcW w:w="3090" w:type="dxa"/>
                                  <w:tcBorders>
                                    <w:top w:val="single" w:sz="4" w:space="0" w:color="auto"/>
                                    <w:left w:val="single" w:sz="4" w:space="0" w:color="auto"/>
                                    <w:bottom w:val="single" w:sz="4" w:space="0" w:color="auto"/>
                                    <w:right w:val="single" w:sz="4" w:space="0" w:color="auto"/>
                                  </w:tcBorders>
                                  <w:hideMark/>
                                </w:tcPr>
                                <w:p w14:paraId="40026B63" w14:textId="610A2C6F" w:rsidR="0030466F" w:rsidRPr="00294609" w:rsidRDefault="0030466F" w:rsidP="0030466F">
                                  <w:pPr>
                                    <w:pStyle w:val="TAH"/>
                                    <w:rPr>
                                      <w:rFonts w:cs="v5.0.0"/>
                                      <w:highlight w:val="yellow"/>
                                    </w:rPr>
                                  </w:pPr>
                                  <w:r w:rsidRPr="00234985">
                                    <w:rPr>
                                      <w:rFonts w:cs="v5.0.0"/>
                                      <w:highlight w:val="green"/>
                                    </w:rPr>
                                    <w:t>Reference signal EVM</w:t>
                                  </w:r>
                                </w:p>
                              </w:tc>
                            </w:tr>
                            <w:tr w:rsidR="0030466F" w:rsidRPr="00294609" w14:paraId="1BC7D0AD"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71809657" w14:textId="77777777" w:rsidR="0030466F" w:rsidRDefault="0030466F" w:rsidP="0030466F">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6D1476F2"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5241F1F" w14:textId="38FCB5DD"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15CAAFD2" w14:textId="36616D3B"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30.0</w:t>
                                  </w:r>
                                </w:p>
                              </w:tc>
                            </w:tr>
                            <w:tr w:rsidR="0030466F" w:rsidRPr="00294609" w14:paraId="4A0FF73F"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5B9D37F7" w14:textId="77777777" w:rsidR="0030466F" w:rsidRDefault="0030466F" w:rsidP="0030466F">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3978E4A2"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DE7F5E3" w14:textId="61FB9679"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76D0F9E7" w14:textId="52A844A7"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17.5</w:t>
                                  </w:r>
                                </w:p>
                              </w:tc>
                            </w:tr>
                            <w:tr w:rsidR="0030466F" w:rsidRPr="00294609" w14:paraId="6C64EABF"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618D0E1E" w14:textId="77777777" w:rsidR="0030466F" w:rsidRDefault="0030466F" w:rsidP="0030466F">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B6373C1"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15CB1AB" w14:textId="0BC885DD"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4C18BF04" w14:textId="1C5E9ACE"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12.5</w:t>
                                  </w:r>
                                </w:p>
                              </w:tc>
                            </w:tr>
                            <w:tr w:rsidR="0030466F" w:rsidRPr="00294609" w14:paraId="1CAF7FFE"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768E899C" w14:textId="77777777" w:rsidR="0030466F" w:rsidRDefault="0030466F" w:rsidP="0030466F">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54218FC"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3C56A5D" w14:textId="26C423F6"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278E646D" w14:textId="74658608"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8.0</w:t>
                                  </w:r>
                                </w:p>
                              </w:tc>
                            </w:tr>
                            <w:tr w:rsidR="0030466F" w:rsidRPr="00294609" w14:paraId="141EDE00"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tcPr>
                                <w:p w14:paraId="13CDF750" w14:textId="77777777" w:rsidR="0030466F" w:rsidRDefault="0030466F" w:rsidP="0030466F">
                                  <w:pPr>
                                    <w:pStyle w:val="TAC"/>
                                    <w:rPr>
                                      <w:lang w:eastAsia="zh-CN"/>
                                    </w:rPr>
                                  </w:pPr>
                                  <w:r w:rsidRPr="00294609">
                                    <w:rPr>
                                      <w:lang w:eastAsia="zh-CN"/>
                                    </w:rPr>
                                    <w:t>256 QAM</w:t>
                                  </w:r>
                                </w:p>
                              </w:tc>
                              <w:tc>
                                <w:tcPr>
                                  <w:tcW w:w="1081" w:type="dxa"/>
                                  <w:tcBorders>
                                    <w:top w:val="single" w:sz="4" w:space="0" w:color="auto"/>
                                    <w:left w:val="single" w:sz="4" w:space="0" w:color="auto"/>
                                    <w:bottom w:val="single" w:sz="4" w:space="0" w:color="auto"/>
                                    <w:right w:val="single" w:sz="4" w:space="0" w:color="auto"/>
                                  </w:tcBorders>
                                </w:tcPr>
                                <w:p w14:paraId="5F9568D7"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tcPr>
                                <w:p w14:paraId="01E3E377" w14:textId="4DA46271" w:rsidR="0030466F" w:rsidRDefault="00C00F3D" w:rsidP="0030466F">
                                  <w:pPr>
                                    <w:pStyle w:val="TAC"/>
                                    <w:rPr>
                                      <w:rFonts w:eastAsia="MS Mincho"/>
                                    </w:rPr>
                                  </w:pPr>
                                  <w:r w:rsidRPr="00C00F3D">
                                    <w:rPr>
                                      <w:rFonts w:eastAsia="MS Mincho" w:cs="Arial"/>
                                      <w:highlight w:val="cyan"/>
                                    </w:rPr>
                                    <w:t>≤</w:t>
                                  </w:r>
                                  <w:r>
                                    <w:rPr>
                                      <w:rFonts w:eastAsia="MS Mincho" w:cs="Arial"/>
                                    </w:rPr>
                                    <w:t xml:space="preserve"> </w:t>
                                  </w:r>
                                  <w:r w:rsidR="0030466F" w:rsidRPr="00A1115A">
                                    <w:rPr>
                                      <w:rFonts w:cs="v5.0.0"/>
                                      <w:lang w:eastAsia="zh-CN"/>
                                    </w:rPr>
                                    <w:t>3.5</w:t>
                                  </w:r>
                                </w:p>
                              </w:tc>
                              <w:tc>
                                <w:tcPr>
                                  <w:tcW w:w="3090" w:type="dxa"/>
                                  <w:tcBorders>
                                    <w:top w:val="single" w:sz="4" w:space="0" w:color="auto"/>
                                    <w:left w:val="single" w:sz="4" w:space="0" w:color="auto"/>
                                    <w:bottom w:val="single" w:sz="4" w:space="0" w:color="auto"/>
                                    <w:right w:val="single" w:sz="4" w:space="0" w:color="auto"/>
                                  </w:tcBorders>
                                </w:tcPr>
                                <w:p w14:paraId="1E99FA2A" w14:textId="75D3DFC2" w:rsidR="0030466F" w:rsidRPr="0030466F" w:rsidRDefault="00C00F3D" w:rsidP="0030466F">
                                  <w:pPr>
                                    <w:pStyle w:val="TAC"/>
                                    <w:rPr>
                                      <w:rFonts w:eastAsia="MS Mincho"/>
                                      <w:highlight w:val="green"/>
                                    </w:rPr>
                                  </w:pPr>
                                  <w:r w:rsidRPr="00C00F3D">
                                    <w:rPr>
                                      <w:rFonts w:eastAsia="MS Mincho" w:cs="Arial"/>
                                      <w:highlight w:val="cyan"/>
                                    </w:rPr>
                                    <w:t>≤</w:t>
                                  </w:r>
                                  <w:r>
                                    <w:rPr>
                                      <w:rFonts w:eastAsia="MS Mincho" w:cs="Arial"/>
                                    </w:rPr>
                                    <w:t xml:space="preserve"> </w:t>
                                  </w:r>
                                  <w:r w:rsidR="0030466F" w:rsidRPr="0030466F">
                                    <w:rPr>
                                      <w:rFonts w:cs="v5.0.0"/>
                                      <w:highlight w:val="green"/>
                                      <w:lang w:eastAsia="zh-CN"/>
                                    </w:rPr>
                                    <w:t>3.5</w:t>
                                  </w:r>
                                </w:p>
                              </w:tc>
                            </w:tr>
                          </w:tbl>
                          <w:p w14:paraId="67DA205F" w14:textId="77777777" w:rsidR="0030466F" w:rsidRPr="00A1115A" w:rsidRDefault="0030466F" w:rsidP="00F52EA0">
                            <w:pPr>
                              <w:rPr>
                                <w:lang w:eastAsia="zh-CN"/>
                              </w:rPr>
                            </w:pPr>
                          </w:p>
                          <w:p w14:paraId="222425E6" w14:textId="77777777" w:rsidR="00F52EA0" w:rsidRPr="00A1115A" w:rsidRDefault="00F52EA0" w:rsidP="00F52EA0">
                            <w:pPr>
                              <w:pStyle w:val="TH"/>
                              <w:rPr>
                                <w:lang w:eastAsia="zh-CN"/>
                              </w:rPr>
                            </w:pPr>
                            <w:r w:rsidRPr="00A1115A">
                              <w:rPr>
                                <w:lang w:eastAsia="zh-CN"/>
                              </w:rPr>
                              <w:t xml:space="preserve">Table 6.4.2.1-2: </w:t>
                            </w:r>
                            <w:r w:rsidRPr="005D43AA">
                              <w:rPr>
                                <w:highlight w:val="green"/>
                                <w:lang w:eastAsia="zh-CN"/>
                              </w:rPr>
                              <w:t>UE Output power</w:t>
                            </w:r>
                            <w:r>
                              <w:rPr>
                                <w:lang w:eastAsia="zh-CN"/>
                              </w:rPr>
                              <w:t xml:space="preserve"> </w:t>
                            </w:r>
                            <w:r w:rsidRPr="00A1115A">
                              <w:rPr>
                                <w:lang w:eastAsia="zh-CN"/>
                              </w:rPr>
                              <w:t>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2EA0" w:rsidRPr="00A1115A" w14:paraId="55FC29E5" w14:textId="77777777" w:rsidTr="00FB127A">
                              <w:trPr>
                                <w:trHeight w:val="187"/>
                                <w:jc w:val="center"/>
                              </w:trPr>
                              <w:tc>
                                <w:tcPr>
                                  <w:tcW w:w="3166" w:type="dxa"/>
                                </w:tcPr>
                                <w:p w14:paraId="5FCEC04B" w14:textId="77777777" w:rsidR="00F52EA0" w:rsidRPr="00A1115A" w:rsidRDefault="00F52EA0" w:rsidP="005E0992">
                                  <w:pPr>
                                    <w:pStyle w:val="TAH"/>
                                  </w:pPr>
                                  <w:r w:rsidRPr="00A1115A">
                                    <w:br w:type="page"/>
                                  </w:r>
                                  <w:r w:rsidRPr="00234985">
                                    <w:rPr>
                                      <w:rFonts w:cs="v5.0.0"/>
                                      <w:highlight w:val="green"/>
                                    </w:rPr>
                                    <w:t>Modulation</w:t>
                                  </w:r>
                                </w:p>
                              </w:tc>
                              <w:tc>
                                <w:tcPr>
                                  <w:tcW w:w="1135" w:type="dxa"/>
                                </w:tcPr>
                                <w:p w14:paraId="19B3F1FD" w14:textId="77777777" w:rsidR="00F52EA0" w:rsidRPr="00A1115A" w:rsidRDefault="00F52EA0" w:rsidP="005E0992">
                                  <w:pPr>
                                    <w:pStyle w:val="TAH"/>
                                  </w:pPr>
                                  <w:r w:rsidRPr="00A1115A">
                                    <w:t>Unit</w:t>
                                  </w:r>
                                </w:p>
                              </w:tc>
                              <w:tc>
                                <w:tcPr>
                                  <w:tcW w:w="2630" w:type="dxa"/>
                                </w:tcPr>
                                <w:p w14:paraId="27572A3D" w14:textId="77777777" w:rsidR="00F52EA0" w:rsidRPr="00A1115A" w:rsidRDefault="00F52EA0" w:rsidP="005E0992">
                                  <w:pPr>
                                    <w:pStyle w:val="TAH"/>
                                  </w:pPr>
                                  <w:r w:rsidRPr="0031729C">
                                    <w:rPr>
                                      <w:highlight w:val="green"/>
                                    </w:rPr>
                                    <w:t>Level</w:t>
                                  </w:r>
                                </w:p>
                              </w:tc>
                            </w:tr>
                            <w:tr w:rsidR="00F52EA0" w:rsidRPr="00A1115A" w14:paraId="2DAC60D8" w14:textId="77777777" w:rsidTr="00FB127A">
                              <w:trPr>
                                <w:trHeight w:val="187"/>
                                <w:jc w:val="center"/>
                              </w:trPr>
                              <w:tc>
                                <w:tcPr>
                                  <w:tcW w:w="3166" w:type="dxa"/>
                                </w:tcPr>
                                <w:p w14:paraId="45E017D3" w14:textId="77777777" w:rsidR="00F52EA0" w:rsidRPr="005D43AA" w:rsidRDefault="00F52EA0" w:rsidP="005E0992">
                                  <w:pPr>
                                    <w:pStyle w:val="TAC"/>
                                    <w:rPr>
                                      <w:highlight w:val="green"/>
                                    </w:rPr>
                                  </w:pPr>
                                  <w:r w:rsidRPr="005D43AA">
                                    <w:rPr>
                                      <w:highlight w:val="green"/>
                                    </w:rPr>
                                    <w:t>Pi/2 BPSK, QPSK, 16QAM, 64QAM</w:t>
                                  </w:r>
                                </w:p>
                              </w:tc>
                              <w:tc>
                                <w:tcPr>
                                  <w:tcW w:w="1135" w:type="dxa"/>
                                </w:tcPr>
                                <w:p w14:paraId="40FEC721" w14:textId="77777777" w:rsidR="00F52EA0" w:rsidRPr="00A1115A" w:rsidRDefault="00F52EA0" w:rsidP="005E0992">
                                  <w:pPr>
                                    <w:pStyle w:val="TAC"/>
                                    <w:rPr>
                                      <w:rFonts w:cs="v5.0.0"/>
                                    </w:rPr>
                                  </w:pPr>
                                  <w:r w:rsidRPr="00A1115A">
                                    <w:rPr>
                                      <w:rFonts w:cs="v5.0.0"/>
                                    </w:rPr>
                                    <w:t>dBm</w:t>
                                  </w:r>
                                </w:p>
                              </w:tc>
                              <w:tc>
                                <w:tcPr>
                                  <w:tcW w:w="2630" w:type="dxa"/>
                                </w:tcPr>
                                <w:p w14:paraId="092A0FCA"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F52EA0" w:rsidRPr="00A1115A" w14:paraId="04A23625" w14:textId="77777777" w:rsidTr="00FB127A">
                              <w:trPr>
                                <w:trHeight w:val="187"/>
                                <w:jc w:val="center"/>
                              </w:trPr>
                              <w:tc>
                                <w:tcPr>
                                  <w:tcW w:w="3166" w:type="dxa"/>
                                </w:tcPr>
                                <w:p w14:paraId="490C1B9B" w14:textId="77777777" w:rsidR="00F52EA0" w:rsidRPr="005D43AA" w:rsidRDefault="00F52EA0" w:rsidP="005E0992">
                                  <w:pPr>
                                    <w:pStyle w:val="TAC"/>
                                    <w:rPr>
                                      <w:highlight w:val="green"/>
                                    </w:rPr>
                                  </w:pPr>
                                  <w:r w:rsidRPr="005D43AA">
                                    <w:rPr>
                                      <w:highlight w:val="green"/>
                                    </w:rPr>
                                    <w:t>256 QAM</w:t>
                                  </w:r>
                                </w:p>
                              </w:tc>
                              <w:tc>
                                <w:tcPr>
                                  <w:tcW w:w="1135" w:type="dxa"/>
                                </w:tcPr>
                                <w:p w14:paraId="708BDAAE" w14:textId="77777777" w:rsidR="00F52EA0" w:rsidRPr="00A1115A" w:rsidRDefault="00F52EA0" w:rsidP="005E0992">
                                  <w:pPr>
                                    <w:pStyle w:val="TAC"/>
                                    <w:rPr>
                                      <w:rFonts w:cs="v5.0.0"/>
                                    </w:rPr>
                                  </w:pPr>
                                  <w:r w:rsidRPr="00A1115A">
                                    <w:rPr>
                                      <w:rFonts w:cs="v5.0.0"/>
                                    </w:rPr>
                                    <w:t>dBm</w:t>
                                  </w:r>
                                </w:p>
                              </w:tc>
                              <w:tc>
                                <w:tcPr>
                                  <w:tcW w:w="2630" w:type="dxa"/>
                                </w:tcPr>
                                <w:p w14:paraId="40512917"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Table 6.3.1-1 + 10 dB</w:t>
                                  </w:r>
                                </w:p>
                              </w:tc>
                            </w:tr>
                          </w:tbl>
                          <w:p w14:paraId="5E03D44D" w14:textId="77777777" w:rsidR="00F52EA0" w:rsidRPr="00FC2916" w:rsidRDefault="00F52EA0" w:rsidP="00F52EA0"/>
                        </w:txbxContent>
                      </wps:txbx>
                      <wps:bodyPr rot="0" vert="horz" wrap="square" lIns="91440" tIns="45720" rIns="91440" bIns="45720" anchor="t" anchorCtr="0">
                        <a:noAutofit/>
                      </wps:bodyPr>
                    </wps:wsp>
                  </a:graphicData>
                </a:graphic>
              </wp:inline>
            </w:drawing>
          </mc:Choice>
          <mc:Fallback>
            <w:pict>
              <v:shape w14:anchorId="48F1E0F4" id="Text Box 7" o:spid="_x0000_s1027" type="#_x0000_t202" style="width:481.9pt;height:5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">
                <v:textbox>
                  <w:txbxContent>
                    <w:p w14:paraId="55E2EAFE" w14:textId="77777777" w:rsidR="00F52EA0" w:rsidRPr="00A1115A" w:rsidRDefault="00F52EA0" w:rsidP="00F52EA0">
                      <w:pPr>
                        <w:pStyle w:val="Heading4"/>
                      </w:pPr>
                      <w:r w:rsidRPr="00A1115A">
                        <w:t>6.4.2.1</w:t>
                      </w:r>
                      <w:r w:rsidRPr="00A1115A">
                        <w:tab/>
                        <w:t>Error Vector Magnitude</w:t>
                      </w:r>
                    </w:p>
                    <w:p w14:paraId="7D5E0416" w14:textId="77777777" w:rsidR="00F52EA0" w:rsidRPr="00A1115A" w:rsidRDefault="00F52EA0" w:rsidP="00F52EA0">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1ACFBCD3" w14:textId="77777777" w:rsidR="00F52EA0" w:rsidRPr="00A1115A" w:rsidRDefault="00F52EA0" w:rsidP="00F52EA0">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E8BB5CF" w14:textId="77777777" w:rsidR="00F52EA0" w:rsidRPr="00A1115A" w:rsidRDefault="00F52EA0" w:rsidP="00F52EA0">
                      <w:r w:rsidRPr="00A1115A">
                        <w:t xml:space="preserve">The basic EVM measurement interval in the time domain is one preamble sequence for the PRACH and one </w:t>
                      </w:r>
                      <w:r w:rsidRPr="00234985">
                        <w:t>slot for</w:t>
                      </w:r>
                      <w:r w:rsidRPr="00A1115A">
                        <w:t xml:space="preserve"> PUCCH and PUSCH in the time domain. The EVM measurement interval is reduced by any symbols that contains an allowable power transient in the measurement interval, as defined in clause 6.3.3.</w:t>
                      </w:r>
                    </w:p>
                    <w:p w14:paraId="40CA80CB" w14:textId="77777777" w:rsidR="00F52EA0" w:rsidRPr="00A1115A" w:rsidRDefault="00F52EA0" w:rsidP="00F52EA0">
                      <w:pPr>
                        <w:rPr>
                          <w:lang w:eastAsia="zh-CN"/>
                        </w:rPr>
                      </w:pPr>
                      <w:r w:rsidRPr="00A1115A">
                        <w:t xml:space="preserve">The RMS average of the basic EVM measurements over 10 subframes for the </w:t>
                      </w:r>
                      <w:r w:rsidRPr="0031729C">
                        <w:rPr>
                          <w:highlight w:val="green"/>
                        </w:rPr>
                        <w:t>average EVM case</w:t>
                      </w:r>
                      <w:r>
                        <w:rPr>
                          <w:highlight w:val="green"/>
                        </w:rPr>
                        <w:t xml:space="preserve"> (PUSCH, PUCCH, PRACH)</w:t>
                      </w:r>
                      <w:r w:rsidRPr="00A1115A">
                        <w:t xml:space="preserve">, and over 60 subframes for the </w:t>
                      </w:r>
                      <w:r w:rsidRPr="0031729C">
                        <w:rPr>
                          <w:highlight w:val="green"/>
                        </w:rPr>
                        <w:t>reference signal EVM case</w:t>
                      </w:r>
                      <w:r>
                        <w:rPr>
                          <w:highlight w:val="green"/>
                        </w:rPr>
                        <w:t xml:space="preserve"> (DMRS)</w:t>
                      </w:r>
                      <w:r w:rsidRPr="00A1115A">
                        <w:t xml:space="preserve">, for the different modulation schemes shall not exceed the values specified in Table 6.4.2.1-1 </w:t>
                      </w:r>
                      <w:r w:rsidRPr="008E4B08">
                        <w:rPr>
                          <w:highlight w:val="green"/>
                        </w:rPr>
                        <w:t xml:space="preserve">for normal conditions </w:t>
                      </w:r>
                      <w:r>
                        <w:rPr>
                          <w:highlight w:val="green"/>
                        </w:rPr>
                        <w:t>with</w:t>
                      </w:r>
                      <w:r w:rsidRPr="00A1115A">
                        <w:t xml:space="preserve"> the parameters defined in Table 6.4.2.1-2. For EVM evaluation purposes, all 13 PRACH preamble formats and all 5 PUCCH formats are considered to have the same EVM requirement as QPSK modulated.</w:t>
                      </w:r>
                    </w:p>
                    <w:p w14:paraId="33BBC73C" w14:textId="6901D054" w:rsidR="00F52EA0" w:rsidRDefault="00F52EA0" w:rsidP="00F52EA0">
                      <w:pPr>
                        <w:pStyle w:val="TH"/>
                        <w:rPr>
                          <w:highlight w:val="green"/>
                        </w:rPr>
                      </w:pPr>
                      <w:r w:rsidRPr="00A1115A">
                        <w:t xml:space="preserve">Table 6.4.2.1-1: </w:t>
                      </w:r>
                      <w:r w:rsidRPr="00234985">
                        <w:rPr>
                          <w:highlight w:val="green"/>
                        </w:rPr>
                        <w:t>Maximum</w:t>
                      </w:r>
                      <w:r>
                        <w:rPr>
                          <w:highlight w:val="green"/>
                        </w:rPr>
                        <w:t xml:space="preserve"> RMS</w:t>
                      </w:r>
                      <w:r w:rsidRPr="00A1115A">
                        <w:t xml:space="preserve"> Error Vector Magnitude</w:t>
                      </w:r>
                      <w:r w:rsidRPr="00AB5357">
                        <w:rPr>
                          <w:highlight w:val="green"/>
                        </w:rPr>
                        <w:t>, normal conditions</w:t>
                      </w:r>
                    </w:p>
                    <w:p w14:paraId="1E0D76C6" w14:textId="65C22A76" w:rsidR="00F95A58" w:rsidRPr="00A1115A" w:rsidRDefault="00F95A58" w:rsidP="00F95A58">
                      <w:pPr>
                        <w:pStyle w:val="TH"/>
                        <w:rPr>
                          <w:lang w:eastAsia="zh-CN"/>
                        </w:rPr>
                      </w:pPr>
                      <w:r w:rsidRPr="00C00F3D">
                        <w:t>Table 6.4.2.1-1</w:t>
                      </w:r>
                      <w:r w:rsidRPr="00A1115A">
                        <w:t xml:space="preserve">: </w:t>
                      </w:r>
                      <w:r w:rsidR="00C00F3D" w:rsidRPr="00C00F3D">
                        <w:rPr>
                          <w:strike/>
                          <w:highlight w:val="cyan"/>
                        </w:rPr>
                        <w:t>Maximum</w:t>
                      </w:r>
                      <w:r w:rsidR="00C00F3D">
                        <w:t xml:space="preserve"> </w:t>
                      </w:r>
                      <w:r>
                        <w:rPr>
                          <w:highlight w:val="green"/>
                        </w:rPr>
                        <w:t>RMS</w:t>
                      </w:r>
                      <w:r w:rsidRPr="00A1115A">
                        <w:t xml:space="preserve"> Error Vector Magnitude</w:t>
                      </w:r>
                      <w:r w:rsidRPr="00AB5357">
                        <w:rPr>
                          <w:highlight w:val="green"/>
                        </w:rPr>
                        <w:t>, normal conditions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30466F" w:rsidRPr="00294609" w14:paraId="37DE982C"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3618CF4E" w14:textId="2F029FAC" w:rsidR="0030466F" w:rsidRDefault="0030466F" w:rsidP="0030466F">
                            <w:pPr>
                              <w:pStyle w:val="TAH"/>
                              <w:rPr>
                                <w:rFonts w:cs="v5.0.0"/>
                                <w:lang w:eastAsia="en-US"/>
                              </w:rPr>
                            </w:pPr>
                            <w:r>
                              <w:rPr>
                                <w:rFonts w:cs="v5.0.0"/>
                                <w:b w:val="0"/>
                              </w:rPr>
                              <w:br w:type="page"/>
                            </w:r>
                            <w:r w:rsidRPr="00234985">
                              <w:rPr>
                                <w:rFonts w:cs="v5.0.0"/>
                                <w:highlight w:val="green"/>
                              </w:rPr>
                              <w:t>Modulation</w:t>
                            </w:r>
                          </w:p>
                        </w:tc>
                        <w:tc>
                          <w:tcPr>
                            <w:tcW w:w="1081" w:type="dxa"/>
                            <w:tcBorders>
                              <w:top w:val="single" w:sz="4" w:space="0" w:color="auto"/>
                              <w:left w:val="single" w:sz="4" w:space="0" w:color="auto"/>
                              <w:bottom w:val="single" w:sz="4" w:space="0" w:color="auto"/>
                              <w:right w:val="single" w:sz="4" w:space="0" w:color="auto"/>
                            </w:tcBorders>
                            <w:hideMark/>
                          </w:tcPr>
                          <w:p w14:paraId="70D5B84D" w14:textId="77777777" w:rsidR="0030466F" w:rsidRDefault="0030466F" w:rsidP="0030466F">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520C616D" w14:textId="2BA294B6" w:rsidR="0030466F" w:rsidRDefault="0030466F" w:rsidP="0030466F">
                            <w:pPr>
                              <w:pStyle w:val="TAH"/>
                              <w:rPr>
                                <w:rFonts w:cs="v5.0.0"/>
                              </w:rPr>
                            </w:pPr>
                            <w:r>
                              <w:rPr>
                                <w:rFonts w:cs="v5.0.0"/>
                              </w:rPr>
                              <w:t>Average EVM</w:t>
                            </w:r>
                          </w:p>
                        </w:tc>
                        <w:tc>
                          <w:tcPr>
                            <w:tcW w:w="3090" w:type="dxa"/>
                            <w:tcBorders>
                              <w:top w:val="single" w:sz="4" w:space="0" w:color="auto"/>
                              <w:left w:val="single" w:sz="4" w:space="0" w:color="auto"/>
                              <w:bottom w:val="single" w:sz="4" w:space="0" w:color="auto"/>
                              <w:right w:val="single" w:sz="4" w:space="0" w:color="auto"/>
                            </w:tcBorders>
                            <w:hideMark/>
                          </w:tcPr>
                          <w:p w14:paraId="40026B63" w14:textId="610A2C6F" w:rsidR="0030466F" w:rsidRPr="00294609" w:rsidRDefault="0030466F" w:rsidP="0030466F">
                            <w:pPr>
                              <w:pStyle w:val="TAH"/>
                              <w:rPr>
                                <w:rFonts w:cs="v5.0.0"/>
                                <w:highlight w:val="yellow"/>
                              </w:rPr>
                            </w:pPr>
                            <w:r w:rsidRPr="00234985">
                              <w:rPr>
                                <w:rFonts w:cs="v5.0.0"/>
                                <w:highlight w:val="green"/>
                              </w:rPr>
                              <w:t>Reference signal EVM</w:t>
                            </w:r>
                          </w:p>
                        </w:tc>
                      </w:tr>
                      <w:tr w:rsidR="0030466F" w:rsidRPr="00294609" w14:paraId="1BC7D0AD"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71809657" w14:textId="77777777" w:rsidR="0030466F" w:rsidRDefault="0030466F" w:rsidP="0030466F">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6D1476F2"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5241F1F" w14:textId="38FCB5DD"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15CAAFD2" w14:textId="36616D3B"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30.0</w:t>
                            </w:r>
                          </w:p>
                        </w:tc>
                      </w:tr>
                      <w:tr w:rsidR="0030466F" w:rsidRPr="00294609" w14:paraId="4A0FF73F"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5B9D37F7" w14:textId="77777777" w:rsidR="0030466F" w:rsidRDefault="0030466F" w:rsidP="0030466F">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3978E4A2"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DE7F5E3" w14:textId="61FB9679"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76D0F9E7" w14:textId="52A844A7"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17.5</w:t>
                            </w:r>
                          </w:p>
                        </w:tc>
                      </w:tr>
                      <w:tr w:rsidR="0030466F" w:rsidRPr="00294609" w14:paraId="6C64EABF"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618D0E1E" w14:textId="77777777" w:rsidR="0030466F" w:rsidRDefault="0030466F" w:rsidP="0030466F">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B6373C1"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315CB1AB" w14:textId="0BC885DD"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4C18BF04" w14:textId="1C5E9ACE"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12.5</w:t>
                            </w:r>
                          </w:p>
                        </w:tc>
                      </w:tr>
                      <w:tr w:rsidR="0030466F" w:rsidRPr="00294609" w14:paraId="1CAF7FFE"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hideMark/>
                          </w:tcPr>
                          <w:p w14:paraId="768E899C" w14:textId="77777777" w:rsidR="0030466F" w:rsidRDefault="0030466F" w:rsidP="0030466F">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54218FC"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3C56A5D" w14:textId="26C423F6" w:rsidR="0030466F" w:rsidRDefault="00C00F3D" w:rsidP="0030466F">
                            <w:pPr>
                              <w:pStyle w:val="TAC"/>
                            </w:pPr>
                            <w:r w:rsidRPr="00C00F3D">
                              <w:rPr>
                                <w:rFonts w:eastAsia="MS Mincho" w:cs="Arial"/>
                                <w:highlight w:val="cyan"/>
                              </w:rPr>
                              <w:t>≤</w:t>
                            </w:r>
                            <w:r>
                              <w:rPr>
                                <w:rFonts w:eastAsia="MS Mincho" w:cs="Arial"/>
                              </w:rPr>
                              <w:t xml:space="preserve"> </w:t>
                            </w:r>
                            <w:r w:rsidR="0030466F">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278E646D" w14:textId="74658608" w:rsidR="0030466F" w:rsidRPr="0030466F" w:rsidRDefault="00C00F3D" w:rsidP="0030466F">
                            <w:pPr>
                              <w:pStyle w:val="TAC"/>
                              <w:rPr>
                                <w:highlight w:val="green"/>
                              </w:rPr>
                            </w:pPr>
                            <w:r w:rsidRPr="00C00F3D">
                              <w:rPr>
                                <w:rFonts w:eastAsia="MS Mincho" w:cs="Arial"/>
                                <w:highlight w:val="cyan"/>
                              </w:rPr>
                              <w:t>≤</w:t>
                            </w:r>
                            <w:r>
                              <w:rPr>
                                <w:rFonts w:eastAsia="MS Mincho" w:cs="Arial"/>
                              </w:rPr>
                              <w:t xml:space="preserve"> </w:t>
                            </w:r>
                            <w:r w:rsidR="0030466F" w:rsidRPr="0030466F">
                              <w:rPr>
                                <w:rFonts w:eastAsia="MS Mincho"/>
                                <w:highlight w:val="green"/>
                              </w:rPr>
                              <w:t>8.0</w:t>
                            </w:r>
                          </w:p>
                        </w:tc>
                      </w:tr>
                      <w:tr w:rsidR="0030466F" w:rsidRPr="00294609" w14:paraId="141EDE00" w14:textId="77777777" w:rsidTr="003245B5">
                        <w:trPr>
                          <w:jc w:val="center"/>
                        </w:trPr>
                        <w:tc>
                          <w:tcPr>
                            <w:tcW w:w="2517" w:type="dxa"/>
                            <w:tcBorders>
                              <w:top w:val="single" w:sz="4" w:space="0" w:color="auto"/>
                              <w:left w:val="single" w:sz="4" w:space="0" w:color="auto"/>
                              <w:bottom w:val="single" w:sz="4" w:space="0" w:color="auto"/>
                              <w:right w:val="single" w:sz="4" w:space="0" w:color="auto"/>
                            </w:tcBorders>
                          </w:tcPr>
                          <w:p w14:paraId="13CDF750" w14:textId="77777777" w:rsidR="0030466F" w:rsidRDefault="0030466F" w:rsidP="0030466F">
                            <w:pPr>
                              <w:pStyle w:val="TAC"/>
                              <w:rPr>
                                <w:lang w:eastAsia="zh-CN"/>
                              </w:rPr>
                            </w:pPr>
                            <w:r w:rsidRPr="00294609">
                              <w:rPr>
                                <w:lang w:eastAsia="zh-CN"/>
                              </w:rPr>
                              <w:t>256 QAM</w:t>
                            </w:r>
                          </w:p>
                        </w:tc>
                        <w:tc>
                          <w:tcPr>
                            <w:tcW w:w="1081" w:type="dxa"/>
                            <w:tcBorders>
                              <w:top w:val="single" w:sz="4" w:space="0" w:color="auto"/>
                              <w:left w:val="single" w:sz="4" w:space="0" w:color="auto"/>
                              <w:bottom w:val="single" w:sz="4" w:space="0" w:color="auto"/>
                              <w:right w:val="single" w:sz="4" w:space="0" w:color="auto"/>
                            </w:tcBorders>
                          </w:tcPr>
                          <w:p w14:paraId="5F9568D7" w14:textId="77777777" w:rsidR="0030466F" w:rsidRDefault="0030466F" w:rsidP="0030466F">
                            <w:pPr>
                              <w:pStyle w:val="TAC"/>
                            </w:pPr>
                            <w:r>
                              <w:t>%</w:t>
                            </w:r>
                          </w:p>
                        </w:tc>
                        <w:tc>
                          <w:tcPr>
                            <w:tcW w:w="2522" w:type="dxa"/>
                            <w:tcBorders>
                              <w:top w:val="single" w:sz="4" w:space="0" w:color="auto"/>
                              <w:left w:val="single" w:sz="4" w:space="0" w:color="auto"/>
                              <w:bottom w:val="single" w:sz="4" w:space="0" w:color="auto"/>
                              <w:right w:val="single" w:sz="4" w:space="0" w:color="auto"/>
                            </w:tcBorders>
                          </w:tcPr>
                          <w:p w14:paraId="01E3E377" w14:textId="4DA46271" w:rsidR="0030466F" w:rsidRDefault="00C00F3D" w:rsidP="0030466F">
                            <w:pPr>
                              <w:pStyle w:val="TAC"/>
                              <w:rPr>
                                <w:rFonts w:eastAsia="MS Mincho"/>
                              </w:rPr>
                            </w:pPr>
                            <w:r w:rsidRPr="00C00F3D">
                              <w:rPr>
                                <w:rFonts w:eastAsia="MS Mincho" w:cs="Arial"/>
                                <w:highlight w:val="cyan"/>
                              </w:rPr>
                              <w:t>≤</w:t>
                            </w:r>
                            <w:r>
                              <w:rPr>
                                <w:rFonts w:eastAsia="MS Mincho" w:cs="Arial"/>
                              </w:rPr>
                              <w:t xml:space="preserve"> </w:t>
                            </w:r>
                            <w:r w:rsidR="0030466F" w:rsidRPr="00A1115A">
                              <w:rPr>
                                <w:rFonts w:cs="v5.0.0"/>
                                <w:lang w:eastAsia="zh-CN"/>
                              </w:rPr>
                              <w:t>3.5</w:t>
                            </w:r>
                          </w:p>
                        </w:tc>
                        <w:tc>
                          <w:tcPr>
                            <w:tcW w:w="3090" w:type="dxa"/>
                            <w:tcBorders>
                              <w:top w:val="single" w:sz="4" w:space="0" w:color="auto"/>
                              <w:left w:val="single" w:sz="4" w:space="0" w:color="auto"/>
                              <w:bottom w:val="single" w:sz="4" w:space="0" w:color="auto"/>
                              <w:right w:val="single" w:sz="4" w:space="0" w:color="auto"/>
                            </w:tcBorders>
                          </w:tcPr>
                          <w:p w14:paraId="1E99FA2A" w14:textId="75D3DFC2" w:rsidR="0030466F" w:rsidRPr="0030466F" w:rsidRDefault="00C00F3D" w:rsidP="0030466F">
                            <w:pPr>
                              <w:pStyle w:val="TAC"/>
                              <w:rPr>
                                <w:rFonts w:eastAsia="MS Mincho"/>
                                <w:highlight w:val="green"/>
                              </w:rPr>
                            </w:pPr>
                            <w:r w:rsidRPr="00C00F3D">
                              <w:rPr>
                                <w:rFonts w:eastAsia="MS Mincho" w:cs="Arial"/>
                                <w:highlight w:val="cyan"/>
                              </w:rPr>
                              <w:t>≤</w:t>
                            </w:r>
                            <w:r>
                              <w:rPr>
                                <w:rFonts w:eastAsia="MS Mincho" w:cs="Arial"/>
                              </w:rPr>
                              <w:t xml:space="preserve"> </w:t>
                            </w:r>
                            <w:r w:rsidR="0030466F" w:rsidRPr="0030466F">
                              <w:rPr>
                                <w:rFonts w:cs="v5.0.0"/>
                                <w:highlight w:val="green"/>
                                <w:lang w:eastAsia="zh-CN"/>
                              </w:rPr>
                              <w:t>3.5</w:t>
                            </w:r>
                          </w:p>
                        </w:tc>
                      </w:tr>
                    </w:tbl>
                    <w:p w14:paraId="67DA205F" w14:textId="77777777" w:rsidR="0030466F" w:rsidRPr="00A1115A" w:rsidRDefault="0030466F" w:rsidP="00F52EA0">
                      <w:pPr>
                        <w:rPr>
                          <w:lang w:eastAsia="zh-CN"/>
                        </w:rPr>
                      </w:pPr>
                    </w:p>
                    <w:p w14:paraId="222425E6" w14:textId="77777777" w:rsidR="00F52EA0" w:rsidRPr="00A1115A" w:rsidRDefault="00F52EA0" w:rsidP="00F52EA0">
                      <w:pPr>
                        <w:pStyle w:val="TH"/>
                        <w:rPr>
                          <w:lang w:eastAsia="zh-CN"/>
                        </w:rPr>
                      </w:pPr>
                      <w:r w:rsidRPr="00A1115A">
                        <w:rPr>
                          <w:lang w:eastAsia="zh-CN"/>
                        </w:rPr>
                        <w:t xml:space="preserve">Table 6.4.2.1-2: </w:t>
                      </w:r>
                      <w:r w:rsidRPr="005D43AA">
                        <w:rPr>
                          <w:highlight w:val="green"/>
                          <w:lang w:eastAsia="zh-CN"/>
                        </w:rPr>
                        <w:t>UE Output power</w:t>
                      </w:r>
                      <w:r>
                        <w:rPr>
                          <w:lang w:eastAsia="zh-CN"/>
                        </w:rPr>
                        <w:t xml:space="preserve"> </w:t>
                      </w:r>
                      <w:r w:rsidRPr="00A1115A">
                        <w:rPr>
                          <w:lang w:eastAsia="zh-CN"/>
                        </w:rPr>
                        <w:t>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2EA0" w:rsidRPr="00A1115A" w14:paraId="55FC29E5" w14:textId="77777777" w:rsidTr="00FB127A">
                        <w:trPr>
                          <w:trHeight w:val="187"/>
                          <w:jc w:val="center"/>
                        </w:trPr>
                        <w:tc>
                          <w:tcPr>
                            <w:tcW w:w="3166" w:type="dxa"/>
                          </w:tcPr>
                          <w:p w14:paraId="5FCEC04B" w14:textId="77777777" w:rsidR="00F52EA0" w:rsidRPr="00A1115A" w:rsidRDefault="00F52EA0" w:rsidP="005E0992">
                            <w:pPr>
                              <w:pStyle w:val="TAH"/>
                            </w:pPr>
                            <w:r w:rsidRPr="00A1115A">
                              <w:br w:type="page"/>
                            </w:r>
                            <w:r w:rsidRPr="00234985">
                              <w:rPr>
                                <w:rFonts w:cs="v5.0.0"/>
                                <w:highlight w:val="green"/>
                              </w:rPr>
                              <w:t>Modulation</w:t>
                            </w:r>
                          </w:p>
                        </w:tc>
                        <w:tc>
                          <w:tcPr>
                            <w:tcW w:w="1135" w:type="dxa"/>
                          </w:tcPr>
                          <w:p w14:paraId="19B3F1FD" w14:textId="77777777" w:rsidR="00F52EA0" w:rsidRPr="00A1115A" w:rsidRDefault="00F52EA0" w:rsidP="005E0992">
                            <w:pPr>
                              <w:pStyle w:val="TAH"/>
                            </w:pPr>
                            <w:r w:rsidRPr="00A1115A">
                              <w:t>Unit</w:t>
                            </w:r>
                          </w:p>
                        </w:tc>
                        <w:tc>
                          <w:tcPr>
                            <w:tcW w:w="2630" w:type="dxa"/>
                          </w:tcPr>
                          <w:p w14:paraId="27572A3D" w14:textId="77777777" w:rsidR="00F52EA0" w:rsidRPr="00A1115A" w:rsidRDefault="00F52EA0" w:rsidP="005E0992">
                            <w:pPr>
                              <w:pStyle w:val="TAH"/>
                            </w:pPr>
                            <w:r w:rsidRPr="0031729C">
                              <w:rPr>
                                <w:highlight w:val="green"/>
                              </w:rPr>
                              <w:t>Level</w:t>
                            </w:r>
                          </w:p>
                        </w:tc>
                      </w:tr>
                      <w:tr w:rsidR="00F52EA0" w:rsidRPr="00A1115A" w14:paraId="2DAC60D8" w14:textId="77777777" w:rsidTr="00FB127A">
                        <w:trPr>
                          <w:trHeight w:val="187"/>
                          <w:jc w:val="center"/>
                        </w:trPr>
                        <w:tc>
                          <w:tcPr>
                            <w:tcW w:w="3166" w:type="dxa"/>
                          </w:tcPr>
                          <w:p w14:paraId="45E017D3" w14:textId="77777777" w:rsidR="00F52EA0" w:rsidRPr="005D43AA" w:rsidRDefault="00F52EA0" w:rsidP="005E0992">
                            <w:pPr>
                              <w:pStyle w:val="TAC"/>
                              <w:rPr>
                                <w:highlight w:val="green"/>
                              </w:rPr>
                            </w:pPr>
                            <w:r w:rsidRPr="005D43AA">
                              <w:rPr>
                                <w:highlight w:val="green"/>
                              </w:rPr>
                              <w:t>Pi/2 BPSK, QPSK, 16QAM, 64QAM</w:t>
                            </w:r>
                          </w:p>
                        </w:tc>
                        <w:tc>
                          <w:tcPr>
                            <w:tcW w:w="1135" w:type="dxa"/>
                          </w:tcPr>
                          <w:p w14:paraId="40FEC721" w14:textId="77777777" w:rsidR="00F52EA0" w:rsidRPr="00A1115A" w:rsidRDefault="00F52EA0" w:rsidP="005E0992">
                            <w:pPr>
                              <w:pStyle w:val="TAC"/>
                              <w:rPr>
                                <w:rFonts w:cs="v5.0.0"/>
                              </w:rPr>
                            </w:pPr>
                            <w:r w:rsidRPr="00A1115A">
                              <w:rPr>
                                <w:rFonts w:cs="v5.0.0"/>
                              </w:rPr>
                              <w:t>dBm</w:t>
                            </w:r>
                          </w:p>
                        </w:tc>
                        <w:tc>
                          <w:tcPr>
                            <w:tcW w:w="2630" w:type="dxa"/>
                          </w:tcPr>
                          <w:p w14:paraId="092A0FCA"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F52EA0" w:rsidRPr="00A1115A" w14:paraId="04A23625" w14:textId="77777777" w:rsidTr="00FB127A">
                        <w:trPr>
                          <w:trHeight w:val="187"/>
                          <w:jc w:val="center"/>
                        </w:trPr>
                        <w:tc>
                          <w:tcPr>
                            <w:tcW w:w="3166" w:type="dxa"/>
                          </w:tcPr>
                          <w:p w14:paraId="490C1B9B" w14:textId="77777777" w:rsidR="00F52EA0" w:rsidRPr="005D43AA" w:rsidRDefault="00F52EA0" w:rsidP="005E0992">
                            <w:pPr>
                              <w:pStyle w:val="TAC"/>
                              <w:rPr>
                                <w:highlight w:val="green"/>
                              </w:rPr>
                            </w:pPr>
                            <w:r w:rsidRPr="005D43AA">
                              <w:rPr>
                                <w:highlight w:val="green"/>
                              </w:rPr>
                              <w:t>256 QAM</w:t>
                            </w:r>
                          </w:p>
                        </w:tc>
                        <w:tc>
                          <w:tcPr>
                            <w:tcW w:w="1135" w:type="dxa"/>
                          </w:tcPr>
                          <w:p w14:paraId="708BDAAE" w14:textId="77777777" w:rsidR="00F52EA0" w:rsidRPr="00A1115A" w:rsidRDefault="00F52EA0" w:rsidP="005E0992">
                            <w:pPr>
                              <w:pStyle w:val="TAC"/>
                              <w:rPr>
                                <w:rFonts w:cs="v5.0.0"/>
                              </w:rPr>
                            </w:pPr>
                            <w:r w:rsidRPr="00A1115A">
                              <w:rPr>
                                <w:rFonts w:cs="v5.0.0"/>
                              </w:rPr>
                              <w:t>dBm</w:t>
                            </w:r>
                          </w:p>
                        </w:tc>
                        <w:tc>
                          <w:tcPr>
                            <w:tcW w:w="2630" w:type="dxa"/>
                          </w:tcPr>
                          <w:p w14:paraId="40512917" w14:textId="77777777" w:rsidR="00F52EA0" w:rsidRPr="00A1115A" w:rsidRDefault="00F52EA0" w:rsidP="005E0992">
                            <w:pPr>
                              <w:pStyle w:val="TAC"/>
                              <w:rPr>
                                <w:rFonts w:cs="v5.0.0"/>
                              </w:rPr>
                            </w:pPr>
                            <w:r w:rsidRPr="00A1115A">
                              <w:rPr>
                                <w:rFonts w:cs="v5.0.0"/>
                              </w:rPr>
                              <w:sym w:font="Symbol" w:char="F0B3"/>
                            </w:r>
                            <w:r w:rsidRPr="00A1115A">
                              <w:rPr>
                                <w:rFonts w:cs="v5.0.0"/>
                              </w:rPr>
                              <w:t xml:space="preserve"> Table 6.3.1-1 + 10 dB</w:t>
                            </w:r>
                          </w:p>
                        </w:tc>
                      </w:tr>
                    </w:tbl>
                    <w:p w14:paraId="5E03D44D" w14:textId="77777777" w:rsidR="00F52EA0" w:rsidRPr="00FC2916" w:rsidRDefault="00F52EA0" w:rsidP="00F52EA0"/>
                  </w:txbxContent>
                </v:textbox>
                <w10:anchorlock/>
              </v:shape>
            </w:pict>
          </mc:Fallback>
        </mc:AlternateContent>
      </w:r>
    </w:p>
    <w:p w14:paraId="59B43B4A" w14:textId="1A990270" w:rsidR="00F52EA0" w:rsidRPr="005056F2" w:rsidRDefault="001B6FD9" w:rsidP="00F52EA0">
      <w:pPr>
        <w:pStyle w:val="Caption"/>
        <w:jc w:val="center"/>
        <w:rPr>
          <w:color w:val="auto"/>
          <w:sz w:val="20"/>
          <w:szCs w:val="20"/>
        </w:rPr>
      </w:pPr>
      <w:r>
        <w:rPr>
          <w:color w:val="auto"/>
          <w:sz w:val="20"/>
          <w:szCs w:val="20"/>
        </w:rPr>
        <w:t>Case</w:t>
      </w:r>
      <w:r w:rsidR="00F52EA0" w:rsidRPr="005056F2">
        <w:rPr>
          <w:color w:val="auto"/>
          <w:sz w:val="20"/>
          <w:szCs w:val="20"/>
        </w:rPr>
        <w:t xml:space="preserve"> </w:t>
      </w:r>
      <w:r w:rsidR="00F52EA0" w:rsidRPr="005056F2">
        <w:rPr>
          <w:color w:val="auto"/>
          <w:sz w:val="20"/>
          <w:szCs w:val="20"/>
        </w:rPr>
        <w:fldChar w:fldCharType="begin"/>
      </w:r>
      <w:r w:rsidR="00F52EA0" w:rsidRPr="005056F2">
        <w:rPr>
          <w:color w:val="auto"/>
          <w:sz w:val="20"/>
          <w:szCs w:val="20"/>
        </w:rPr>
        <w:instrText xml:space="preserve"> SEQ Table \* ARABIC </w:instrText>
      </w:r>
      <w:r w:rsidR="00F52EA0" w:rsidRPr="005056F2">
        <w:rPr>
          <w:color w:val="auto"/>
          <w:sz w:val="20"/>
          <w:szCs w:val="20"/>
        </w:rPr>
        <w:fldChar w:fldCharType="separate"/>
      </w:r>
      <w:r w:rsidR="00F52EA0">
        <w:rPr>
          <w:noProof/>
          <w:color w:val="auto"/>
          <w:sz w:val="20"/>
          <w:szCs w:val="20"/>
        </w:rPr>
        <w:t>2</w:t>
      </w:r>
      <w:r w:rsidR="00F52EA0" w:rsidRPr="005056F2">
        <w:rPr>
          <w:color w:val="auto"/>
          <w:sz w:val="20"/>
          <w:szCs w:val="20"/>
        </w:rPr>
        <w:fldChar w:fldCharType="end"/>
      </w:r>
      <w:r w:rsidR="00F52EA0" w:rsidRPr="005056F2">
        <w:rPr>
          <w:color w:val="auto"/>
          <w:sz w:val="20"/>
          <w:szCs w:val="20"/>
        </w:rPr>
        <w:t xml:space="preserve"> </w:t>
      </w:r>
      <w:r w:rsidR="00F52EA0">
        <w:rPr>
          <w:color w:val="auto"/>
          <w:sz w:val="20"/>
          <w:szCs w:val="20"/>
        </w:rPr>
        <w:t>–</w:t>
      </w:r>
      <w:r w:rsidR="00F52EA0" w:rsidRPr="005056F2">
        <w:rPr>
          <w:color w:val="auto"/>
          <w:sz w:val="20"/>
          <w:szCs w:val="20"/>
        </w:rPr>
        <w:t xml:space="preserve"> </w:t>
      </w:r>
      <w:r w:rsidR="00F52EA0">
        <w:rPr>
          <w:color w:val="auto"/>
          <w:sz w:val="20"/>
          <w:szCs w:val="20"/>
        </w:rPr>
        <w:t xml:space="preserve">38.101-1 (Rel-18 as example) – After </w:t>
      </w:r>
      <w:r w:rsidR="008F662C">
        <w:rPr>
          <w:color w:val="auto"/>
          <w:sz w:val="20"/>
          <w:szCs w:val="20"/>
        </w:rPr>
        <w:t xml:space="preserve">applying proposed </w:t>
      </w:r>
      <w:r w:rsidR="00F52EA0">
        <w:rPr>
          <w:color w:val="auto"/>
          <w:sz w:val="20"/>
          <w:szCs w:val="20"/>
        </w:rPr>
        <w:t>changes</w:t>
      </w:r>
    </w:p>
    <w:p w14:paraId="3BE670DE" w14:textId="1284C580" w:rsidR="00C121E9" w:rsidRDefault="00C121E9">
      <w:pPr>
        <w:overflowPunct/>
        <w:autoSpaceDE/>
        <w:autoSpaceDN/>
        <w:adjustRightInd/>
        <w:spacing w:after="0"/>
        <w:textAlignment w:val="auto"/>
      </w:pPr>
      <w:r w:rsidRPr="00D35808">
        <w:rPr>
          <w:b/>
          <w:i/>
        </w:rPr>
        <w:t xml:space="preserve">Proposal 1: </w:t>
      </w:r>
      <w:r>
        <w:rPr>
          <w:b/>
          <w:i/>
        </w:rPr>
        <w:t>Proposed changes in “Case 2” should be applied to all releases in TS38.101-1</w:t>
      </w:r>
      <w:r w:rsidRPr="00D35808">
        <w:rPr>
          <w:b/>
          <w:i/>
        </w:rPr>
        <w:t>.</w:t>
      </w:r>
    </w:p>
    <w:p w14:paraId="72537393" w14:textId="46F83A6E" w:rsidR="00C41925" w:rsidRDefault="00C41925">
      <w:pPr>
        <w:overflowPunct/>
        <w:autoSpaceDE/>
        <w:autoSpaceDN/>
        <w:adjustRightInd/>
        <w:spacing w:after="0"/>
        <w:textAlignment w:val="auto"/>
      </w:pPr>
      <w:r>
        <w:br w:type="page"/>
      </w:r>
    </w:p>
    <w:p w14:paraId="6BCF65E9" w14:textId="331B0F39" w:rsidR="00C41925" w:rsidRPr="00F52EA0" w:rsidRDefault="00C41925" w:rsidP="00C41925">
      <w:pPr>
        <w:pStyle w:val="Heading2"/>
        <w:numPr>
          <w:ilvl w:val="1"/>
          <w:numId w:val="1"/>
        </w:numPr>
      </w:pPr>
      <w:r>
        <w:lastRenderedPageBreak/>
        <w:t>TS 38.101-2</w:t>
      </w:r>
    </w:p>
    <w:p w14:paraId="47E86624" w14:textId="2B8649E9" w:rsidR="006141F2" w:rsidRPr="00250535" w:rsidRDefault="006141F2" w:rsidP="006141F2">
      <w:pPr>
        <w:ind w:firstLine="284"/>
      </w:pPr>
      <w:r>
        <w:t xml:space="preserve">In the following </w:t>
      </w:r>
      <w:r w:rsidR="00AF37FA">
        <w:t xml:space="preserve">two </w:t>
      </w:r>
      <w:r>
        <w:t xml:space="preserve">pages is shown first the current state of section 6.4.2.1 of the 38.101-2 (Case 3) and the same section if the </w:t>
      </w:r>
      <w:r w:rsidR="00596EF7">
        <w:t xml:space="preserve">proposed </w:t>
      </w:r>
      <w:r>
        <w:t>changes in Table 1 are accepted (Case 4).</w:t>
      </w:r>
    </w:p>
    <w:p w14:paraId="55E0E73A" w14:textId="77777777" w:rsidR="00F52EA0" w:rsidRDefault="00F52EA0" w:rsidP="00F52EA0">
      <w:pPr>
        <w:jc w:val="both"/>
      </w:pPr>
      <w:r w:rsidRPr="005056F2">
        <w:rPr>
          <w:noProof/>
          <w:sz w:val="18"/>
        </w:rPr>
        <mc:AlternateContent>
          <mc:Choice Requires="wps">
            <w:drawing>
              <wp:inline distT="0" distB="0" distL="0" distR="0" wp14:anchorId="47883FD7" wp14:editId="51060761">
                <wp:extent cx="6120000" cy="6468701"/>
                <wp:effectExtent l="0" t="0" r="14605" b="279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6468701"/>
                        </a:xfrm>
                        <a:prstGeom prst="rect">
                          <a:avLst/>
                        </a:prstGeom>
                        <a:solidFill>
                          <a:srgbClr val="FFFFFF"/>
                        </a:solidFill>
                        <a:ln w="9525">
                          <a:solidFill>
                            <a:srgbClr val="000000"/>
                          </a:solidFill>
                          <a:miter lim="800000"/>
                          <a:headEnd/>
                          <a:tailEnd/>
                        </a:ln>
                      </wps:spPr>
                      <wps:txbx>
                        <w:txbxContent>
                          <w:p w14:paraId="53F463EA" w14:textId="77777777" w:rsidR="00F52EA0" w:rsidRDefault="00F52EA0" w:rsidP="00F52EA0">
                            <w:pPr>
                              <w:pStyle w:val="Heading4"/>
                            </w:pPr>
                            <w:bookmarkStart w:id="23" w:name="_Toc138887864"/>
                            <w:bookmarkStart w:id="24" w:name="_Toc131767278"/>
                            <w:bookmarkStart w:id="25" w:name="_Toc130574868"/>
                            <w:bookmarkStart w:id="26" w:name="_Toc124298117"/>
                            <w:bookmarkStart w:id="27" w:name="_Toc123088461"/>
                            <w:bookmarkStart w:id="28" w:name="_Toc123086726"/>
                            <w:bookmarkStart w:id="29" w:name="_Toc115257406"/>
                            <w:bookmarkStart w:id="30" w:name="_Toc114537138"/>
                            <w:bookmarkStart w:id="31" w:name="_Toc106577387"/>
                            <w:bookmarkStart w:id="32" w:name="_Toc99733487"/>
                            <w:bookmarkStart w:id="33" w:name="_Toc98864238"/>
                            <w:bookmarkStart w:id="34" w:name="_Toc90591208"/>
                            <w:bookmarkStart w:id="35" w:name="_Toc83129676"/>
                            <w:bookmarkStart w:id="36" w:name="_Toc76510519"/>
                            <w:bookmarkStart w:id="37" w:name="_Toc75273619"/>
                            <w:bookmarkStart w:id="38" w:name="_Toc67925981"/>
                            <w:bookmarkStart w:id="39" w:name="_Toc61119923"/>
                            <w:bookmarkStart w:id="40" w:name="_Toc61119541"/>
                            <w:r>
                              <w:t>6.4.2.1</w:t>
                            </w:r>
                            <w:r>
                              <w:tab/>
                              <w:t>Error vector magnitude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A9EEF5" w14:textId="77777777" w:rsidR="00F52EA0" w:rsidRDefault="00F52EA0" w:rsidP="00F52EA0">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4F411CDF" w14:textId="77777777" w:rsidR="00F52EA0" w:rsidRDefault="00F52EA0" w:rsidP="00F52EA0">
                            <w: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FFD781F" w14:textId="77777777" w:rsidR="00F52EA0" w:rsidRDefault="00F52EA0" w:rsidP="00F52EA0">
                            <w:r>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w:t>
                            </w:r>
                            <w:r w:rsidRPr="00294609">
                              <w:rPr>
                                <w:highlight w:val="cyan"/>
                              </w:rPr>
                              <w:t xml:space="preserve">as </w:t>
                            </w:r>
                            <w:proofErr w:type="spellStart"/>
                            <w:r w:rsidRPr="00294609">
                              <w:rPr>
                                <w:highlight w:val="cyan"/>
                              </w:rPr>
                              <w:t>as</w:t>
                            </w:r>
                            <w:proofErr w:type="spellEnd"/>
                            <w:r>
                              <w:t xml:space="preserve"> defined in clause 6.3.3.</w:t>
                            </w:r>
                          </w:p>
                          <w:p w14:paraId="09F60053" w14:textId="77777777" w:rsidR="00F52EA0" w:rsidRDefault="00F52EA0" w:rsidP="00F52EA0">
                            <w:pPr>
                              <w:rPr>
                                <w:lang w:eastAsia="zh-CN"/>
                              </w:rPr>
                            </w:pPr>
                            <w:r>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14:paraId="3D77396F" w14:textId="77777777" w:rsidR="00F52EA0" w:rsidRDefault="00F52EA0" w:rsidP="00F52EA0">
                            <w:pPr>
                              <w:rPr>
                                <w:rStyle w:val="CommentReference"/>
                                <w:rFonts w:eastAsia="Malgun Gothic"/>
                                <w:lang w:eastAsia="en-US"/>
                              </w:rPr>
                            </w:pPr>
                            <w:r>
                              <w:rPr>
                                <w:lang w:eastAsia="zh-CN"/>
                              </w:rPr>
                              <w:t xml:space="preserve">The requirement is verified with the test metric of EVM (Link=TX beam peak direction, </w:t>
                            </w:r>
                            <w:proofErr w:type="spellStart"/>
                            <w:r>
                              <w:rPr>
                                <w:lang w:eastAsia="zh-CN"/>
                              </w:rPr>
                              <w:t>Meas</w:t>
                            </w:r>
                            <w:proofErr w:type="spellEnd"/>
                            <w:r>
                              <w:rPr>
                                <w:lang w:eastAsia="zh-CN"/>
                              </w:rPr>
                              <w:t>=Link angle).</w:t>
                            </w:r>
                            <w:r>
                              <w:rPr>
                                <w:rStyle w:val="CommentReference"/>
                                <w:rFonts w:eastAsia="Malgun Gothic"/>
                              </w:rPr>
                              <w:t xml:space="preserve"> </w:t>
                            </w:r>
                          </w:p>
                          <w:p w14:paraId="21E32387" w14:textId="77777777" w:rsidR="00F52EA0" w:rsidRDefault="00F52EA0" w:rsidP="00F52EA0">
                            <w:pPr>
                              <w:pStyle w:val="TH"/>
                              <w:rPr>
                                <w:lang w:eastAsia="zh-CN"/>
                              </w:rPr>
                            </w:pPr>
                            <w:r>
                              <w:t xml:space="preserve">Table 6.4.2.1-1: </w:t>
                            </w:r>
                            <w:r w:rsidRPr="00AB5357">
                              <w:rPr>
                                <w:highlight w:val="red"/>
                              </w:rPr>
                              <w:t>Minimum requirements</w:t>
                            </w:r>
                            <w:r>
                              <w:t xml:space="preserve">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F52EA0" w14:paraId="30A3BFEB"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21D6C178" w14:textId="77777777" w:rsidR="00F52EA0" w:rsidRDefault="00F52EA0" w:rsidP="005C461B">
                                  <w:pPr>
                                    <w:pStyle w:val="TAH"/>
                                    <w:rPr>
                                      <w:rFonts w:cs="v5.0.0"/>
                                      <w:lang w:eastAsia="en-US"/>
                                    </w:rPr>
                                  </w:pPr>
                                  <w:r>
                                    <w:rPr>
                                      <w:rFonts w:cs="v5.0.0"/>
                                      <w:b w:val="0"/>
                                    </w:rPr>
                                    <w:br w:type="page"/>
                                  </w:r>
                                  <w:r w:rsidRPr="00B306DC">
                                    <w:rPr>
                                      <w:rFonts w:cs="v5.0.0"/>
                                      <w:highlight w:val="red"/>
                                    </w:rPr>
                                    <w:t>Parameter</w:t>
                                  </w:r>
                                </w:p>
                              </w:tc>
                              <w:tc>
                                <w:tcPr>
                                  <w:tcW w:w="1080" w:type="dxa"/>
                                  <w:tcBorders>
                                    <w:top w:val="single" w:sz="4" w:space="0" w:color="auto"/>
                                    <w:left w:val="single" w:sz="4" w:space="0" w:color="auto"/>
                                    <w:bottom w:val="single" w:sz="4" w:space="0" w:color="auto"/>
                                    <w:right w:val="single" w:sz="4" w:space="0" w:color="auto"/>
                                  </w:tcBorders>
                                  <w:hideMark/>
                                </w:tcPr>
                                <w:p w14:paraId="46C8E0C0" w14:textId="77777777" w:rsidR="00F52EA0" w:rsidRDefault="00F52EA0" w:rsidP="005C461B">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2362FC85" w14:textId="77777777" w:rsidR="00F52EA0" w:rsidRDefault="00F52EA0" w:rsidP="005C461B">
                                  <w:pPr>
                                    <w:pStyle w:val="TAH"/>
                                    <w:rPr>
                                      <w:rFonts w:cs="v5.0.0"/>
                                    </w:rPr>
                                  </w:pPr>
                                  <w:r>
                                    <w:rPr>
                                      <w:rFonts w:cs="v5.0.0"/>
                                    </w:rPr>
                                    <w:t xml:space="preserve">Average EVM </w:t>
                                  </w:r>
                                  <w:r w:rsidRPr="0031729C">
                                    <w:rPr>
                                      <w:rFonts w:cs="v5.0.0"/>
                                      <w:highlight w:val="red"/>
                                    </w:rPr>
                                    <w:t>level</w:t>
                                  </w:r>
                                </w:p>
                              </w:tc>
                              <w:tc>
                                <w:tcPr>
                                  <w:tcW w:w="3088" w:type="dxa"/>
                                  <w:tcBorders>
                                    <w:top w:val="single" w:sz="4" w:space="0" w:color="auto"/>
                                    <w:left w:val="single" w:sz="4" w:space="0" w:color="auto"/>
                                    <w:bottom w:val="single" w:sz="4" w:space="0" w:color="auto"/>
                                    <w:right w:val="single" w:sz="4" w:space="0" w:color="auto"/>
                                  </w:tcBorders>
                                  <w:hideMark/>
                                </w:tcPr>
                                <w:p w14:paraId="277E3AD5" w14:textId="77777777" w:rsidR="00F52EA0" w:rsidRDefault="00F52EA0" w:rsidP="005C461B">
                                  <w:pPr>
                                    <w:pStyle w:val="TAH"/>
                                    <w:rPr>
                                      <w:rFonts w:cs="v5.0.0"/>
                                    </w:rPr>
                                  </w:pPr>
                                  <w:r>
                                    <w:rPr>
                                      <w:rFonts w:cs="v5.0.0"/>
                                    </w:rPr>
                                    <w:t xml:space="preserve">Reference signal EVM </w:t>
                                  </w:r>
                                  <w:r w:rsidRPr="0031729C">
                                    <w:rPr>
                                      <w:rFonts w:cs="v5.0.0"/>
                                      <w:highlight w:val="red"/>
                                    </w:rPr>
                                    <w:t>level</w:t>
                                  </w:r>
                                </w:p>
                              </w:tc>
                            </w:tr>
                            <w:tr w:rsidR="00F52EA0" w14:paraId="42EC0BF2"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1506593D" w14:textId="77777777" w:rsidR="00F52EA0" w:rsidRDefault="00F52EA0" w:rsidP="005C461B">
                                  <w:pPr>
                                    <w:pStyle w:val="TAC"/>
                                  </w:pPr>
                                  <w:r>
                                    <w:t xml:space="preserve">Pi/2 BPSK </w:t>
                                  </w:r>
                                </w:p>
                              </w:tc>
                              <w:tc>
                                <w:tcPr>
                                  <w:tcW w:w="1080" w:type="dxa"/>
                                  <w:tcBorders>
                                    <w:top w:val="single" w:sz="4" w:space="0" w:color="auto"/>
                                    <w:left w:val="single" w:sz="4" w:space="0" w:color="auto"/>
                                    <w:bottom w:val="single" w:sz="4" w:space="0" w:color="auto"/>
                                    <w:right w:val="single" w:sz="4" w:space="0" w:color="auto"/>
                                  </w:tcBorders>
                                  <w:hideMark/>
                                </w:tcPr>
                                <w:p w14:paraId="2F9A3BD9"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AF6C0A2" w14:textId="77777777" w:rsidR="00F52EA0" w:rsidRDefault="00F52EA0" w:rsidP="005C461B">
                                  <w:pPr>
                                    <w:pStyle w:val="TAC"/>
                                  </w:pPr>
                                  <w:r>
                                    <w:rPr>
                                      <w:rFonts w:eastAsia="MS Mincho"/>
                                    </w:rPr>
                                    <w:t>30.0</w:t>
                                  </w:r>
                                </w:p>
                              </w:tc>
                              <w:tc>
                                <w:tcPr>
                                  <w:tcW w:w="3088" w:type="dxa"/>
                                  <w:tcBorders>
                                    <w:top w:val="single" w:sz="4" w:space="0" w:color="auto"/>
                                    <w:left w:val="single" w:sz="4" w:space="0" w:color="auto"/>
                                    <w:bottom w:val="single" w:sz="4" w:space="0" w:color="auto"/>
                                    <w:right w:val="single" w:sz="4" w:space="0" w:color="auto"/>
                                  </w:tcBorders>
                                  <w:hideMark/>
                                </w:tcPr>
                                <w:p w14:paraId="7748E7A8" w14:textId="77777777" w:rsidR="00F52EA0" w:rsidRDefault="00F52EA0" w:rsidP="005C461B">
                                  <w:pPr>
                                    <w:pStyle w:val="TAC"/>
                                  </w:pPr>
                                  <w:r>
                                    <w:rPr>
                                      <w:rFonts w:eastAsia="MS Mincho"/>
                                    </w:rPr>
                                    <w:t>30.0</w:t>
                                  </w:r>
                                </w:p>
                              </w:tc>
                            </w:tr>
                            <w:tr w:rsidR="00F52EA0" w14:paraId="6A2D430B"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74931CC0" w14:textId="77777777" w:rsidR="00F52EA0" w:rsidRDefault="00F52EA0" w:rsidP="005C461B">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4AC2E9C9"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328F9D8F" w14:textId="77777777" w:rsidR="00F52EA0" w:rsidRDefault="00F52EA0" w:rsidP="005C461B">
                                  <w:pPr>
                                    <w:pStyle w:val="TAC"/>
                                  </w:pPr>
                                  <w:r>
                                    <w:rPr>
                                      <w:rFonts w:eastAsia="MS Mincho"/>
                                    </w:rPr>
                                    <w:t>17.5</w:t>
                                  </w:r>
                                </w:p>
                              </w:tc>
                              <w:tc>
                                <w:tcPr>
                                  <w:tcW w:w="3088" w:type="dxa"/>
                                  <w:tcBorders>
                                    <w:top w:val="single" w:sz="4" w:space="0" w:color="auto"/>
                                    <w:left w:val="single" w:sz="4" w:space="0" w:color="auto"/>
                                    <w:bottom w:val="single" w:sz="4" w:space="0" w:color="auto"/>
                                    <w:right w:val="single" w:sz="4" w:space="0" w:color="auto"/>
                                  </w:tcBorders>
                                  <w:hideMark/>
                                </w:tcPr>
                                <w:p w14:paraId="4A9C531C" w14:textId="77777777" w:rsidR="00F52EA0" w:rsidRDefault="00F52EA0" w:rsidP="005C461B">
                                  <w:pPr>
                                    <w:pStyle w:val="TAC"/>
                                  </w:pPr>
                                  <w:r>
                                    <w:rPr>
                                      <w:rFonts w:eastAsia="MS Mincho"/>
                                    </w:rPr>
                                    <w:t>17.5</w:t>
                                  </w:r>
                                </w:p>
                              </w:tc>
                            </w:tr>
                            <w:tr w:rsidR="00F52EA0" w14:paraId="4F3050C2"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6571F016" w14:textId="77777777" w:rsidR="00F52EA0" w:rsidRDefault="00F52EA0" w:rsidP="005C461B">
                                  <w:pPr>
                                    <w:pStyle w:val="TAC"/>
                                  </w:pPr>
                                  <w:r>
                                    <w:t>16</w:t>
                                  </w:r>
                                  <w:r>
                                    <w:rPr>
                                      <w:rFonts w:eastAsia="Malgun Gothic"/>
                                      <w:lang w:eastAsia="ko-KR"/>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F1455D4"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A2D9E0D" w14:textId="77777777" w:rsidR="00F52EA0" w:rsidRDefault="00F52EA0" w:rsidP="005C461B">
                                  <w:pPr>
                                    <w:pStyle w:val="TAC"/>
                                  </w:pPr>
                                  <w:r>
                                    <w:rPr>
                                      <w:rFonts w:eastAsia="MS Mincho"/>
                                    </w:rPr>
                                    <w:t>12.5</w:t>
                                  </w:r>
                                </w:p>
                              </w:tc>
                              <w:tc>
                                <w:tcPr>
                                  <w:tcW w:w="3088" w:type="dxa"/>
                                  <w:tcBorders>
                                    <w:top w:val="single" w:sz="4" w:space="0" w:color="auto"/>
                                    <w:left w:val="single" w:sz="4" w:space="0" w:color="auto"/>
                                    <w:bottom w:val="single" w:sz="4" w:space="0" w:color="auto"/>
                                    <w:right w:val="single" w:sz="4" w:space="0" w:color="auto"/>
                                  </w:tcBorders>
                                  <w:hideMark/>
                                </w:tcPr>
                                <w:p w14:paraId="3315321D" w14:textId="77777777" w:rsidR="00F52EA0" w:rsidRDefault="00F52EA0" w:rsidP="005C461B">
                                  <w:pPr>
                                    <w:pStyle w:val="TAC"/>
                                  </w:pPr>
                                  <w:r>
                                    <w:rPr>
                                      <w:rFonts w:eastAsia="MS Mincho"/>
                                    </w:rPr>
                                    <w:t>12.5</w:t>
                                  </w:r>
                                </w:p>
                              </w:tc>
                            </w:tr>
                            <w:tr w:rsidR="00F52EA0" w14:paraId="044D7763"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0B971499" w14:textId="77777777" w:rsidR="00F52EA0" w:rsidRDefault="00F52EA0" w:rsidP="005C461B">
                                  <w:pPr>
                                    <w:pStyle w:val="TAC"/>
                                  </w:pPr>
                                  <w:r>
                                    <w:rPr>
                                      <w:lang w:eastAsia="zh-CN"/>
                                    </w:rPr>
                                    <w:t>64</w:t>
                                  </w:r>
                                  <w:r>
                                    <w:rPr>
                                      <w:rFonts w:eastAsia="Malgun Gothic"/>
                                      <w:lang w:eastAsia="ko-KR"/>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3DFDD732"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E357A0C" w14:textId="77777777" w:rsidR="00F52EA0" w:rsidRDefault="00F52EA0" w:rsidP="005C461B">
                                  <w:pPr>
                                    <w:pStyle w:val="TAC"/>
                                  </w:pPr>
                                  <w:r>
                                    <w:rPr>
                                      <w:rFonts w:eastAsia="MS Mincho"/>
                                    </w:rPr>
                                    <w:t>8.0</w:t>
                                  </w:r>
                                </w:p>
                              </w:tc>
                              <w:tc>
                                <w:tcPr>
                                  <w:tcW w:w="3088" w:type="dxa"/>
                                  <w:tcBorders>
                                    <w:top w:val="single" w:sz="4" w:space="0" w:color="auto"/>
                                    <w:left w:val="single" w:sz="4" w:space="0" w:color="auto"/>
                                    <w:bottom w:val="single" w:sz="4" w:space="0" w:color="auto"/>
                                    <w:right w:val="single" w:sz="4" w:space="0" w:color="auto"/>
                                  </w:tcBorders>
                                  <w:hideMark/>
                                </w:tcPr>
                                <w:p w14:paraId="7497F2E0" w14:textId="77777777" w:rsidR="00F52EA0" w:rsidRDefault="00F52EA0" w:rsidP="005C461B">
                                  <w:pPr>
                                    <w:pStyle w:val="TAC"/>
                                  </w:pPr>
                                  <w:r>
                                    <w:rPr>
                                      <w:rFonts w:eastAsia="MS Mincho"/>
                                    </w:rPr>
                                    <w:t>8.0</w:t>
                                  </w:r>
                                </w:p>
                              </w:tc>
                            </w:tr>
                          </w:tbl>
                          <w:p w14:paraId="2AE9B5C2" w14:textId="77777777" w:rsidR="00F52EA0" w:rsidRDefault="00F52EA0" w:rsidP="00F52EA0">
                            <w:pPr>
                              <w:rPr>
                                <w:lang w:eastAsia="zh-CN"/>
                              </w:rPr>
                            </w:pPr>
                          </w:p>
                          <w:p w14:paraId="62EE8E12" w14:textId="77777777" w:rsidR="00F52EA0" w:rsidRDefault="00F52EA0" w:rsidP="00F52EA0">
                            <w:pPr>
                              <w:pStyle w:val="TH"/>
                              <w:rPr>
                                <w:lang w:eastAsia="zh-CN"/>
                              </w:rPr>
                            </w:pPr>
                            <w:r>
                              <w:rPr>
                                <w:lang w:eastAsia="zh-CN"/>
                              </w:rPr>
                              <w:t>Table 6.4.2.1-2: Parameters for Error Vector Magnitude for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F52EA0" w14:paraId="0B8C9409"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74CD2406" w14:textId="77777777" w:rsidR="00F52EA0" w:rsidRDefault="00F52EA0" w:rsidP="005C461B">
                                  <w:pPr>
                                    <w:pStyle w:val="TAH"/>
                                    <w:rPr>
                                      <w:lang w:eastAsia="zh-CN"/>
                                    </w:rPr>
                                  </w:pPr>
                                  <w:r>
                                    <w:rPr>
                                      <w:b w:val="0"/>
                                      <w:lang w:eastAsia="zh-CN"/>
                                    </w:rPr>
                                    <w:br w:type="page"/>
                                  </w:r>
                                  <w:r w:rsidRPr="00B306DC">
                                    <w:rPr>
                                      <w:highlight w:val="red"/>
                                      <w:lang w:eastAsia="zh-CN"/>
                                    </w:rPr>
                                    <w:t>Parameter</w:t>
                                  </w:r>
                                </w:p>
                              </w:tc>
                              <w:tc>
                                <w:tcPr>
                                  <w:tcW w:w="1135" w:type="dxa"/>
                                  <w:tcBorders>
                                    <w:top w:val="single" w:sz="4" w:space="0" w:color="auto"/>
                                    <w:left w:val="single" w:sz="4" w:space="0" w:color="auto"/>
                                    <w:bottom w:val="single" w:sz="4" w:space="0" w:color="auto"/>
                                    <w:right w:val="single" w:sz="4" w:space="0" w:color="auto"/>
                                  </w:tcBorders>
                                  <w:hideMark/>
                                </w:tcPr>
                                <w:p w14:paraId="7CEBF210" w14:textId="77777777" w:rsidR="00F52EA0" w:rsidRDefault="00F52EA0" w:rsidP="005C461B">
                                  <w:pPr>
                                    <w:pStyle w:val="TAH"/>
                                    <w:rPr>
                                      <w:lang w:eastAsia="zh-CN"/>
                                    </w:rPr>
                                  </w:pPr>
                                  <w:r>
                                    <w:rPr>
                                      <w:lang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02B241A2" w14:textId="77777777" w:rsidR="00F52EA0" w:rsidRDefault="00F52EA0" w:rsidP="005C461B">
                                  <w:pPr>
                                    <w:pStyle w:val="TAH"/>
                                    <w:rPr>
                                      <w:lang w:eastAsia="zh-CN"/>
                                    </w:rPr>
                                  </w:pPr>
                                  <w:r w:rsidRPr="0031729C">
                                    <w:rPr>
                                      <w:highlight w:val="green"/>
                                      <w:lang w:eastAsia="zh-CN"/>
                                    </w:rPr>
                                    <w:t>Level</w:t>
                                  </w:r>
                                </w:p>
                              </w:tc>
                            </w:tr>
                            <w:tr w:rsidR="00F52EA0" w14:paraId="20822D30"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2B17C8E2" w14:textId="77777777" w:rsidR="00F52EA0" w:rsidRDefault="00F52EA0" w:rsidP="005C461B">
                                  <w:pPr>
                                    <w:pStyle w:val="TAC"/>
                                    <w:rPr>
                                      <w:lang w:eastAsia="zh-CN"/>
                                    </w:rPr>
                                  </w:pPr>
                                  <w:r>
                                    <w:rPr>
                                      <w:lang w:eastAsia="zh-CN"/>
                                    </w:rPr>
                                    <w:t>UE EIRP</w:t>
                                  </w:r>
                                </w:p>
                              </w:tc>
                              <w:tc>
                                <w:tcPr>
                                  <w:tcW w:w="1135" w:type="dxa"/>
                                  <w:tcBorders>
                                    <w:top w:val="single" w:sz="4" w:space="0" w:color="auto"/>
                                    <w:left w:val="single" w:sz="4" w:space="0" w:color="auto"/>
                                    <w:bottom w:val="single" w:sz="4" w:space="0" w:color="auto"/>
                                    <w:right w:val="single" w:sz="4" w:space="0" w:color="auto"/>
                                  </w:tcBorders>
                                  <w:hideMark/>
                                </w:tcPr>
                                <w:p w14:paraId="4A8245A2"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02B623A5" w14:textId="77777777" w:rsidR="00F52EA0" w:rsidRDefault="00F52EA0" w:rsidP="005C461B">
                                  <w:pPr>
                                    <w:pStyle w:val="TAC"/>
                                    <w:rPr>
                                      <w:lang w:eastAsia="zh-CN"/>
                                    </w:rPr>
                                  </w:pPr>
                                  <w:r>
                                    <w:rPr>
                                      <w:lang w:eastAsia="zh-CN"/>
                                    </w:rPr>
                                    <w:sym w:font="Symbol" w:char="F0B3"/>
                                  </w:r>
                                  <w:r>
                                    <w:rPr>
                                      <w:lang w:eastAsia="zh-CN"/>
                                    </w:rPr>
                                    <w:t xml:space="preserve"> 4</w:t>
                                  </w:r>
                                </w:p>
                              </w:tc>
                            </w:tr>
                            <w:tr w:rsidR="00F52EA0" w14:paraId="180E81AA"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3D0C3F6A" w14:textId="77777777" w:rsidR="00F52EA0" w:rsidRDefault="00F52EA0" w:rsidP="005C461B">
                                  <w:pPr>
                                    <w:pStyle w:val="TAC"/>
                                    <w:rPr>
                                      <w:lang w:eastAsia="zh-CN"/>
                                    </w:rPr>
                                  </w:pPr>
                                  <w:r>
                                    <w:rPr>
                                      <w:lang w:eastAsia="zh-CN"/>
                                    </w:rPr>
                                    <w:t>UE EIRP for UL 16 QAM</w:t>
                                  </w:r>
                                </w:p>
                              </w:tc>
                              <w:tc>
                                <w:tcPr>
                                  <w:tcW w:w="1135" w:type="dxa"/>
                                  <w:tcBorders>
                                    <w:top w:val="single" w:sz="4" w:space="0" w:color="auto"/>
                                    <w:left w:val="single" w:sz="4" w:space="0" w:color="auto"/>
                                    <w:bottom w:val="single" w:sz="4" w:space="0" w:color="auto"/>
                                    <w:right w:val="single" w:sz="4" w:space="0" w:color="auto"/>
                                  </w:tcBorders>
                                  <w:hideMark/>
                                </w:tcPr>
                                <w:p w14:paraId="19E9A019"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32AFA9B6" w14:textId="77777777" w:rsidR="00F52EA0" w:rsidRDefault="00F52EA0" w:rsidP="005C461B">
                                  <w:pPr>
                                    <w:pStyle w:val="TAC"/>
                                    <w:rPr>
                                      <w:lang w:eastAsia="zh-CN"/>
                                    </w:rPr>
                                  </w:pPr>
                                  <w:r>
                                    <w:rPr>
                                      <w:lang w:eastAsia="zh-CN"/>
                                    </w:rPr>
                                    <w:sym w:font="Symbol" w:char="F0B3"/>
                                  </w:r>
                                  <w:r>
                                    <w:rPr>
                                      <w:lang w:eastAsia="zh-CN"/>
                                    </w:rPr>
                                    <w:t xml:space="preserve"> 7</w:t>
                                  </w:r>
                                </w:p>
                              </w:tc>
                            </w:tr>
                            <w:tr w:rsidR="00F52EA0" w14:paraId="092B496E"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7F91025D" w14:textId="77777777" w:rsidR="00F52EA0" w:rsidRDefault="00F52EA0" w:rsidP="005C461B">
                                  <w:pPr>
                                    <w:pStyle w:val="TAC"/>
                                    <w:rPr>
                                      <w:lang w:eastAsia="zh-CN"/>
                                    </w:rPr>
                                  </w:pPr>
                                  <w:r>
                                    <w:rPr>
                                      <w:lang w:eastAsia="zh-CN"/>
                                    </w:rPr>
                                    <w:t>UE EIRP for UL 64 QAM</w:t>
                                  </w:r>
                                </w:p>
                              </w:tc>
                              <w:tc>
                                <w:tcPr>
                                  <w:tcW w:w="1135" w:type="dxa"/>
                                  <w:tcBorders>
                                    <w:top w:val="single" w:sz="4" w:space="0" w:color="auto"/>
                                    <w:left w:val="single" w:sz="4" w:space="0" w:color="auto"/>
                                    <w:bottom w:val="single" w:sz="4" w:space="0" w:color="auto"/>
                                    <w:right w:val="single" w:sz="4" w:space="0" w:color="auto"/>
                                  </w:tcBorders>
                                  <w:hideMark/>
                                </w:tcPr>
                                <w:p w14:paraId="79149F0B"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726738A" w14:textId="77777777" w:rsidR="00F52EA0" w:rsidRDefault="00F52EA0" w:rsidP="005C461B">
                                  <w:pPr>
                                    <w:pStyle w:val="TAC"/>
                                    <w:rPr>
                                      <w:lang w:eastAsia="zh-CN"/>
                                    </w:rPr>
                                  </w:pPr>
                                  <w:r>
                                    <w:rPr>
                                      <w:lang w:eastAsia="zh-CN"/>
                                    </w:rPr>
                                    <w:sym w:font="Symbol" w:char="F0B3"/>
                                  </w:r>
                                  <w:r>
                                    <w:rPr>
                                      <w:lang w:eastAsia="zh-CN"/>
                                    </w:rPr>
                                    <w:t xml:space="preserve"> 11</w:t>
                                  </w:r>
                                </w:p>
                              </w:tc>
                            </w:tr>
                            <w:tr w:rsidR="00F52EA0" w14:paraId="5297B5AD"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5CACC1B3" w14:textId="77777777" w:rsidR="00F52EA0" w:rsidRDefault="00F52EA0" w:rsidP="005C461B">
                                  <w:pPr>
                                    <w:pStyle w:val="TAC"/>
                                    <w:rPr>
                                      <w:lang w:eastAsia="zh-CN"/>
                                    </w:rPr>
                                  </w:pPr>
                                  <w:r>
                                    <w:rPr>
                                      <w:lang w:eastAsia="zh-CN"/>
                                    </w:rPr>
                                    <w:t>Operating conditions</w:t>
                                  </w:r>
                                </w:p>
                              </w:tc>
                              <w:tc>
                                <w:tcPr>
                                  <w:tcW w:w="1135" w:type="dxa"/>
                                  <w:tcBorders>
                                    <w:top w:val="single" w:sz="4" w:space="0" w:color="auto"/>
                                    <w:left w:val="single" w:sz="4" w:space="0" w:color="auto"/>
                                    <w:bottom w:val="single" w:sz="4" w:space="0" w:color="auto"/>
                                    <w:right w:val="single" w:sz="4" w:space="0" w:color="auto"/>
                                  </w:tcBorders>
                                </w:tcPr>
                                <w:p w14:paraId="6A8FC777" w14:textId="77777777" w:rsidR="00F52EA0" w:rsidRDefault="00F52EA0" w:rsidP="005C461B">
                                  <w:pPr>
                                    <w:pStyle w:val="TAC"/>
                                    <w:rPr>
                                      <w:lang w:eastAsia="zh-CN"/>
                                    </w:rPr>
                                  </w:pPr>
                                </w:p>
                              </w:tc>
                              <w:tc>
                                <w:tcPr>
                                  <w:tcW w:w="2630" w:type="dxa"/>
                                  <w:tcBorders>
                                    <w:top w:val="single" w:sz="4" w:space="0" w:color="auto"/>
                                    <w:left w:val="single" w:sz="4" w:space="0" w:color="auto"/>
                                    <w:bottom w:val="single" w:sz="4" w:space="0" w:color="auto"/>
                                    <w:right w:val="single" w:sz="4" w:space="0" w:color="auto"/>
                                  </w:tcBorders>
                                  <w:hideMark/>
                                </w:tcPr>
                                <w:p w14:paraId="28E41F76" w14:textId="77777777" w:rsidR="00F52EA0" w:rsidRDefault="00F52EA0" w:rsidP="005C461B">
                                  <w:pPr>
                                    <w:pStyle w:val="TAC"/>
                                    <w:rPr>
                                      <w:lang w:eastAsia="zh-CN"/>
                                    </w:rPr>
                                  </w:pPr>
                                  <w:r>
                                    <w:rPr>
                                      <w:lang w:eastAsia="zh-CN"/>
                                    </w:rPr>
                                    <w:t>Normal conditions</w:t>
                                  </w:r>
                                </w:p>
                              </w:tc>
                            </w:tr>
                          </w:tbl>
                          <w:p w14:paraId="21219673" w14:textId="77777777" w:rsidR="00F52EA0" w:rsidRPr="00FC2916" w:rsidRDefault="00F52EA0" w:rsidP="00F52EA0">
                            <w:r>
                              <w:t>[…]</w:t>
                            </w:r>
                          </w:p>
                        </w:txbxContent>
                      </wps:txbx>
                      <wps:bodyPr rot="0" vert="horz" wrap="square" lIns="91440" tIns="45720" rIns="91440" bIns="45720" anchor="t" anchorCtr="0">
                        <a:noAutofit/>
                      </wps:bodyPr>
                    </wps:wsp>
                  </a:graphicData>
                </a:graphic>
              </wp:inline>
            </w:drawing>
          </mc:Choice>
          <mc:Fallback>
            <w:pict>
              <v:shape w14:anchorId="47883FD7" id="Text Box 3" o:spid="_x0000_s1028" type="#_x0000_t202" style="width:481.9pt;height:50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">
                <v:textbox>
                  <w:txbxContent>
                    <w:p w14:paraId="53F463EA" w14:textId="77777777" w:rsidR="00F52EA0" w:rsidRDefault="00F52EA0" w:rsidP="00F52EA0">
                      <w:pPr>
                        <w:pStyle w:val="Heading4"/>
                      </w:pPr>
                      <w:bookmarkStart w:id="41" w:name="_Toc138887864"/>
                      <w:bookmarkStart w:id="42" w:name="_Toc131767278"/>
                      <w:bookmarkStart w:id="43" w:name="_Toc130574868"/>
                      <w:bookmarkStart w:id="44" w:name="_Toc124298117"/>
                      <w:bookmarkStart w:id="45" w:name="_Toc123088461"/>
                      <w:bookmarkStart w:id="46" w:name="_Toc123086726"/>
                      <w:bookmarkStart w:id="47" w:name="_Toc115257406"/>
                      <w:bookmarkStart w:id="48" w:name="_Toc114537138"/>
                      <w:bookmarkStart w:id="49" w:name="_Toc106577387"/>
                      <w:bookmarkStart w:id="50" w:name="_Toc99733487"/>
                      <w:bookmarkStart w:id="51" w:name="_Toc98864238"/>
                      <w:bookmarkStart w:id="52" w:name="_Toc90591208"/>
                      <w:bookmarkStart w:id="53" w:name="_Toc83129676"/>
                      <w:bookmarkStart w:id="54" w:name="_Toc76510519"/>
                      <w:bookmarkStart w:id="55" w:name="_Toc75273619"/>
                      <w:bookmarkStart w:id="56" w:name="_Toc67925981"/>
                      <w:bookmarkStart w:id="57" w:name="_Toc61119923"/>
                      <w:bookmarkStart w:id="58" w:name="_Toc61119541"/>
                      <w:r>
                        <w:t>6.4.2.1</w:t>
                      </w:r>
                      <w:r>
                        <w:tab/>
                        <w:t>Error vector magnitude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1A9EEF5" w14:textId="77777777" w:rsidR="00F52EA0" w:rsidRDefault="00F52EA0" w:rsidP="00F52EA0">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4F411CDF" w14:textId="77777777" w:rsidR="00F52EA0" w:rsidRDefault="00F52EA0" w:rsidP="00F52EA0">
                      <w: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FFD781F" w14:textId="77777777" w:rsidR="00F52EA0" w:rsidRDefault="00F52EA0" w:rsidP="00F52EA0">
                      <w:r>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w:t>
                      </w:r>
                      <w:r w:rsidRPr="00294609">
                        <w:rPr>
                          <w:highlight w:val="cyan"/>
                        </w:rPr>
                        <w:t xml:space="preserve">as </w:t>
                      </w:r>
                      <w:proofErr w:type="spellStart"/>
                      <w:r w:rsidRPr="00294609">
                        <w:rPr>
                          <w:highlight w:val="cyan"/>
                        </w:rPr>
                        <w:t>as</w:t>
                      </w:r>
                      <w:proofErr w:type="spellEnd"/>
                      <w:r>
                        <w:t xml:space="preserve"> defined in clause 6.3.3.</w:t>
                      </w:r>
                    </w:p>
                    <w:p w14:paraId="09F60053" w14:textId="77777777" w:rsidR="00F52EA0" w:rsidRDefault="00F52EA0" w:rsidP="00F52EA0">
                      <w:pPr>
                        <w:rPr>
                          <w:lang w:eastAsia="zh-CN"/>
                        </w:rPr>
                      </w:pPr>
                      <w:r>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14:paraId="3D77396F" w14:textId="77777777" w:rsidR="00F52EA0" w:rsidRDefault="00F52EA0" w:rsidP="00F52EA0">
                      <w:pPr>
                        <w:rPr>
                          <w:rStyle w:val="CommentReference"/>
                          <w:rFonts w:eastAsia="Malgun Gothic"/>
                          <w:lang w:eastAsia="en-US"/>
                        </w:rPr>
                      </w:pPr>
                      <w:r>
                        <w:rPr>
                          <w:lang w:eastAsia="zh-CN"/>
                        </w:rPr>
                        <w:t xml:space="preserve">The requirement is verified with the test metric of EVM (Link=TX beam peak direction, </w:t>
                      </w:r>
                      <w:proofErr w:type="spellStart"/>
                      <w:r>
                        <w:rPr>
                          <w:lang w:eastAsia="zh-CN"/>
                        </w:rPr>
                        <w:t>Meas</w:t>
                      </w:r>
                      <w:proofErr w:type="spellEnd"/>
                      <w:r>
                        <w:rPr>
                          <w:lang w:eastAsia="zh-CN"/>
                        </w:rPr>
                        <w:t>=Link angle).</w:t>
                      </w:r>
                      <w:r>
                        <w:rPr>
                          <w:rStyle w:val="CommentReference"/>
                          <w:rFonts w:eastAsia="Malgun Gothic"/>
                        </w:rPr>
                        <w:t xml:space="preserve"> </w:t>
                      </w:r>
                    </w:p>
                    <w:p w14:paraId="21E32387" w14:textId="77777777" w:rsidR="00F52EA0" w:rsidRDefault="00F52EA0" w:rsidP="00F52EA0">
                      <w:pPr>
                        <w:pStyle w:val="TH"/>
                        <w:rPr>
                          <w:lang w:eastAsia="zh-CN"/>
                        </w:rPr>
                      </w:pPr>
                      <w:r>
                        <w:t xml:space="preserve">Table 6.4.2.1-1: </w:t>
                      </w:r>
                      <w:r w:rsidRPr="00AB5357">
                        <w:rPr>
                          <w:highlight w:val="red"/>
                        </w:rPr>
                        <w:t>Minimum requirements</w:t>
                      </w:r>
                      <w:r>
                        <w:t xml:space="preserve">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F52EA0" w14:paraId="30A3BFEB"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21D6C178" w14:textId="77777777" w:rsidR="00F52EA0" w:rsidRDefault="00F52EA0" w:rsidP="005C461B">
                            <w:pPr>
                              <w:pStyle w:val="TAH"/>
                              <w:rPr>
                                <w:rFonts w:cs="v5.0.0"/>
                                <w:lang w:eastAsia="en-US"/>
                              </w:rPr>
                            </w:pPr>
                            <w:r>
                              <w:rPr>
                                <w:rFonts w:cs="v5.0.0"/>
                                <w:b w:val="0"/>
                              </w:rPr>
                              <w:br w:type="page"/>
                            </w:r>
                            <w:r w:rsidRPr="00B306DC">
                              <w:rPr>
                                <w:rFonts w:cs="v5.0.0"/>
                                <w:highlight w:val="red"/>
                              </w:rPr>
                              <w:t>Parameter</w:t>
                            </w:r>
                          </w:p>
                        </w:tc>
                        <w:tc>
                          <w:tcPr>
                            <w:tcW w:w="1080" w:type="dxa"/>
                            <w:tcBorders>
                              <w:top w:val="single" w:sz="4" w:space="0" w:color="auto"/>
                              <w:left w:val="single" w:sz="4" w:space="0" w:color="auto"/>
                              <w:bottom w:val="single" w:sz="4" w:space="0" w:color="auto"/>
                              <w:right w:val="single" w:sz="4" w:space="0" w:color="auto"/>
                            </w:tcBorders>
                            <w:hideMark/>
                          </w:tcPr>
                          <w:p w14:paraId="46C8E0C0" w14:textId="77777777" w:rsidR="00F52EA0" w:rsidRDefault="00F52EA0" w:rsidP="005C461B">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2362FC85" w14:textId="77777777" w:rsidR="00F52EA0" w:rsidRDefault="00F52EA0" w:rsidP="005C461B">
                            <w:pPr>
                              <w:pStyle w:val="TAH"/>
                              <w:rPr>
                                <w:rFonts w:cs="v5.0.0"/>
                              </w:rPr>
                            </w:pPr>
                            <w:r>
                              <w:rPr>
                                <w:rFonts w:cs="v5.0.0"/>
                              </w:rPr>
                              <w:t xml:space="preserve">Average EVM </w:t>
                            </w:r>
                            <w:r w:rsidRPr="0031729C">
                              <w:rPr>
                                <w:rFonts w:cs="v5.0.0"/>
                                <w:highlight w:val="red"/>
                              </w:rPr>
                              <w:t>level</w:t>
                            </w:r>
                          </w:p>
                        </w:tc>
                        <w:tc>
                          <w:tcPr>
                            <w:tcW w:w="3088" w:type="dxa"/>
                            <w:tcBorders>
                              <w:top w:val="single" w:sz="4" w:space="0" w:color="auto"/>
                              <w:left w:val="single" w:sz="4" w:space="0" w:color="auto"/>
                              <w:bottom w:val="single" w:sz="4" w:space="0" w:color="auto"/>
                              <w:right w:val="single" w:sz="4" w:space="0" w:color="auto"/>
                            </w:tcBorders>
                            <w:hideMark/>
                          </w:tcPr>
                          <w:p w14:paraId="277E3AD5" w14:textId="77777777" w:rsidR="00F52EA0" w:rsidRDefault="00F52EA0" w:rsidP="005C461B">
                            <w:pPr>
                              <w:pStyle w:val="TAH"/>
                              <w:rPr>
                                <w:rFonts w:cs="v5.0.0"/>
                              </w:rPr>
                            </w:pPr>
                            <w:r>
                              <w:rPr>
                                <w:rFonts w:cs="v5.0.0"/>
                              </w:rPr>
                              <w:t xml:space="preserve">Reference signal EVM </w:t>
                            </w:r>
                            <w:r w:rsidRPr="0031729C">
                              <w:rPr>
                                <w:rFonts w:cs="v5.0.0"/>
                                <w:highlight w:val="red"/>
                              </w:rPr>
                              <w:t>level</w:t>
                            </w:r>
                          </w:p>
                        </w:tc>
                      </w:tr>
                      <w:tr w:rsidR="00F52EA0" w14:paraId="42EC0BF2"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1506593D" w14:textId="77777777" w:rsidR="00F52EA0" w:rsidRDefault="00F52EA0" w:rsidP="005C461B">
                            <w:pPr>
                              <w:pStyle w:val="TAC"/>
                            </w:pPr>
                            <w:r>
                              <w:t xml:space="preserve">Pi/2 BPSK </w:t>
                            </w:r>
                          </w:p>
                        </w:tc>
                        <w:tc>
                          <w:tcPr>
                            <w:tcW w:w="1080" w:type="dxa"/>
                            <w:tcBorders>
                              <w:top w:val="single" w:sz="4" w:space="0" w:color="auto"/>
                              <w:left w:val="single" w:sz="4" w:space="0" w:color="auto"/>
                              <w:bottom w:val="single" w:sz="4" w:space="0" w:color="auto"/>
                              <w:right w:val="single" w:sz="4" w:space="0" w:color="auto"/>
                            </w:tcBorders>
                            <w:hideMark/>
                          </w:tcPr>
                          <w:p w14:paraId="2F9A3BD9"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AF6C0A2" w14:textId="77777777" w:rsidR="00F52EA0" w:rsidRDefault="00F52EA0" w:rsidP="005C461B">
                            <w:pPr>
                              <w:pStyle w:val="TAC"/>
                            </w:pPr>
                            <w:r>
                              <w:rPr>
                                <w:rFonts w:eastAsia="MS Mincho"/>
                              </w:rPr>
                              <w:t>30.0</w:t>
                            </w:r>
                          </w:p>
                        </w:tc>
                        <w:tc>
                          <w:tcPr>
                            <w:tcW w:w="3088" w:type="dxa"/>
                            <w:tcBorders>
                              <w:top w:val="single" w:sz="4" w:space="0" w:color="auto"/>
                              <w:left w:val="single" w:sz="4" w:space="0" w:color="auto"/>
                              <w:bottom w:val="single" w:sz="4" w:space="0" w:color="auto"/>
                              <w:right w:val="single" w:sz="4" w:space="0" w:color="auto"/>
                            </w:tcBorders>
                            <w:hideMark/>
                          </w:tcPr>
                          <w:p w14:paraId="7748E7A8" w14:textId="77777777" w:rsidR="00F52EA0" w:rsidRDefault="00F52EA0" w:rsidP="005C461B">
                            <w:pPr>
                              <w:pStyle w:val="TAC"/>
                            </w:pPr>
                            <w:r>
                              <w:rPr>
                                <w:rFonts w:eastAsia="MS Mincho"/>
                              </w:rPr>
                              <w:t>30.0</w:t>
                            </w:r>
                          </w:p>
                        </w:tc>
                      </w:tr>
                      <w:tr w:rsidR="00F52EA0" w14:paraId="6A2D430B"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74931CC0" w14:textId="77777777" w:rsidR="00F52EA0" w:rsidRDefault="00F52EA0" w:rsidP="005C461B">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4AC2E9C9"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328F9D8F" w14:textId="77777777" w:rsidR="00F52EA0" w:rsidRDefault="00F52EA0" w:rsidP="005C461B">
                            <w:pPr>
                              <w:pStyle w:val="TAC"/>
                            </w:pPr>
                            <w:r>
                              <w:rPr>
                                <w:rFonts w:eastAsia="MS Mincho"/>
                              </w:rPr>
                              <w:t>17.5</w:t>
                            </w:r>
                          </w:p>
                        </w:tc>
                        <w:tc>
                          <w:tcPr>
                            <w:tcW w:w="3088" w:type="dxa"/>
                            <w:tcBorders>
                              <w:top w:val="single" w:sz="4" w:space="0" w:color="auto"/>
                              <w:left w:val="single" w:sz="4" w:space="0" w:color="auto"/>
                              <w:bottom w:val="single" w:sz="4" w:space="0" w:color="auto"/>
                              <w:right w:val="single" w:sz="4" w:space="0" w:color="auto"/>
                            </w:tcBorders>
                            <w:hideMark/>
                          </w:tcPr>
                          <w:p w14:paraId="4A9C531C" w14:textId="77777777" w:rsidR="00F52EA0" w:rsidRDefault="00F52EA0" w:rsidP="005C461B">
                            <w:pPr>
                              <w:pStyle w:val="TAC"/>
                            </w:pPr>
                            <w:r>
                              <w:rPr>
                                <w:rFonts w:eastAsia="MS Mincho"/>
                              </w:rPr>
                              <w:t>17.5</w:t>
                            </w:r>
                          </w:p>
                        </w:tc>
                      </w:tr>
                      <w:tr w:rsidR="00F52EA0" w14:paraId="4F3050C2"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6571F016" w14:textId="77777777" w:rsidR="00F52EA0" w:rsidRDefault="00F52EA0" w:rsidP="005C461B">
                            <w:pPr>
                              <w:pStyle w:val="TAC"/>
                            </w:pPr>
                            <w:r>
                              <w:t>16</w:t>
                            </w:r>
                            <w:r>
                              <w:rPr>
                                <w:rFonts w:eastAsia="Malgun Gothic"/>
                                <w:lang w:eastAsia="ko-KR"/>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F1455D4"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A2D9E0D" w14:textId="77777777" w:rsidR="00F52EA0" w:rsidRDefault="00F52EA0" w:rsidP="005C461B">
                            <w:pPr>
                              <w:pStyle w:val="TAC"/>
                            </w:pPr>
                            <w:r>
                              <w:rPr>
                                <w:rFonts w:eastAsia="MS Mincho"/>
                              </w:rPr>
                              <w:t>12.5</w:t>
                            </w:r>
                          </w:p>
                        </w:tc>
                        <w:tc>
                          <w:tcPr>
                            <w:tcW w:w="3088" w:type="dxa"/>
                            <w:tcBorders>
                              <w:top w:val="single" w:sz="4" w:space="0" w:color="auto"/>
                              <w:left w:val="single" w:sz="4" w:space="0" w:color="auto"/>
                              <w:bottom w:val="single" w:sz="4" w:space="0" w:color="auto"/>
                              <w:right w:val="single" w:sz="4" w:space="0" w:color="auto"/>
                            </w:tcBorders>
                            <w:hideMark/>
                          </w:tcPr>
                          <w:p w14:paraId="3315321D" w14:textId="77777777" w:rsidR="00F52EA0" w:rsidRDefault="00F52EA0" w:rsidP="005C461B">
                            <w:pPr>
                              <w:pStyle w:val="TAC"/>
                            </w:pPr>
                            <w:r>
                              <w:rPr>
                                <w:rFonts w:eastAsia="MS Mincho"/>
                              </w:rPr>
                              <w:t>12.5</w:t>
                            </w:r>
                          </w:p>
                        </w:tc>
                      </w:tr>
                      <w:tr w:rsidR="00F52EA0" w14:paraId="044D7763" w14:textId="77777777" w:rsidTr="005C461B">
                        <w:trPr>
                          <w:jc w:val="center"/>
                        </w:trPr>
                        <w:tc>
                          <w:tcPr>
                            <w:tcW w:w="2515" w:type="dxa"/>
                            <w:tcBorders>
                              <w:top w:val="single" w:sz="4" w:space="0" w:color="auto"/>
                              <w:left w:val="single" w:sz="4" w:space="0" w:color="auto"/>
                              <w:bottom w:val="single" w:sz="4" w:space="0" w:color="auto"/>
                              <w:right w:val="single" w:sz="4" w:space="0" w:color="auto"/>
                            </w:tcBorders>
                            <w:hideMark/>
                          </w:tcPr>
                          <w:p w14:paraId="0B971499" w14:textId="77777777" w:rsidR="00F52EA0" w:rsidRDefault="00F52EA0" w:rsidP="005C461B">
                            <w:pPr>
                              <w:pStyle w:val="TAC"/>
                            </w:pPr>
                            <w:r>
                              <w:rPr>
                                <w:lang w:eastAsia="zh-CN"/>
                              </w:rPr>
                              <w:t>64</w:t>
                            </w:r>
                            <w:r>
                              <w:rPr>
                                <w:rFonts w:eastAsia="Malgun Gothic"/>
                                <w:lang w:eastAsia="ko-KR"/>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3DFDD732" w14:textId="77777777" w:rsidR="00F52EA0" w:rsidRDefault="00F52EA0" w:rsidP="005C461B">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E357A0C" w14:textId="77777777" w:rsidR="00F52EA0" w:rsidRDefault="00F52EA0" w:rsidP="005C461B">
                            <w:pPr>
                              <w:pStyle w:val="TAC"/>
                            </w:pPr>
                            <w:r>
                              <w:rPr>
                                <w:rFonts w:eastAsia="MS Mincho"/>
                              </w:rPr>
                              <w:t>8.0</w:t>
                            </w:r>
                          </w:p>
                        </w:tc>
                        <w:tc>
                          <w:tcPr>
                            <w:tcW w:w="3088" w:type="dxa"/>
                            <w:tcBorders>
                              <w:top w:val="single" w:sz="4" w:space="0" w:color="auto"/>
                              <w:left w:val="single" w:sz="4" w:space="0" w:color="auto"/>
                              <w:bottom w:val="single" w:sz="4" w:space="0" w:color="auto"/>
                              <w:right w:val="single" w:sz="4" w:space="0" w:color="auto"/>
                            </w:tcBorders>
                            <w:hideMark/>
                          </w:tcPr>
                          <w:p w14:paraId="7497F2E0" w14:textId="77777777" w:rsidR="00F52EA0" w:rsidRDefault="00F52EA0" w:rsidP="005C461B">
                            <w:pPr>
                              <w:pStyle w:val="TAC"/>
                            </w:pPr>
                            <w:r>
                              <w:rPr>
                                <w:rFonts w:eastAsia="MS Mincho"/>
                              </w:rPr>
                              <w:t>8.0</w:t>
                            </w:r>
                          </w:p>
                        </w:tc>
                      </w:tr>
                    </w:tbl>
                    <w:p w14:paraId="2AE9B5C2" w14:textId="77777777" w:rsidR="00F52EA0" w:rsidRDefault="00F52EA0" w:rsidP="00F52EA0">
                      <w:pPr>
                        <w:rPr>
                          <w:lang w:eastAsia="zh-CN"/>
                        </w:rPr>
                      </w:pPr>
                    </w:p>
                    <w:p w14:paraId="62EE8E12" w14:textId="77777777" w:rsidR="00F52EA0" w:rsidRDefault="00F52EA0" w:rsidP="00F52EA0">
                      <w:pPr>
                        <w:pStyle w:val="TH"/>
                        <w:rPr>
                          <w:lang w:eastAsia="zh-CN"/>
                        </w:rPr>
                      </w:pPr>
                      <w:r>
                        <w:rPr>
                          <w:lang w:eastAsia="zh-CN"/>
                        </w:rPr>
                        <w:t>Table 6.4.2.1-2: Parameters for Error Vector Magnitude for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F52EA0" w14:paraId="0B8C9409"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74CD2406" w14:textId="77777777" w:rsidR="00F52EA0" w:rsidRDefault="00F52EA0" w:rsidP="005C461B">
                            <w:pPr>
                              <w:pStyle w:val="TAH"/>
                              <w:rPr>
                                <w:lang w:eastAsia="zh-CN"/>
                              </w:rPr>
                            </w:pPr>
                            <w:r>
                              <w:rPr>
                                <w:b w:val="0"/>
                                <w:lang w:eastAsia="zh-CN"/>
                              </w:rPr>
                              <w:br w:type="page"/>
                            </w:r>
                            <w:r w:rsidRPr="00B306DC">
                              <w:rPr>
                                <w:highlight w:val="red"/>
                                <w:lang w:eastAsia="zh-CN"/>
                              </w:rPr>
                              <w:t>Parameter</w:t>
                            </w:r>
                          </w:p>
                        </w:tc>
                        <w:tc>
                          <w:tcPr>
                            <w:tcW w:w="1135" w:type="dxa"/>
                            <w:tcBorders>
                              <w:top w:val="single" w:sz="4" w:space="0" w:color="auto"/>
                              <w:left w:val="single" w:sz="4" w:space="0" w:color="auto"/>
                              <w:bottom w:val="single" w:sz="4" w:space="0" w:color="auto"/>
                              <w:right w:val="single" w:sz="4" w:space="0" w:color="auto"/>
                            </w:tcBorders>
                            <w:hideMark/>
                          </w:tcPr>
                          <w:p w14:paraId="7CEBF210" w14:textId="77777777" w:rsidR="00F52EA0" w:rsidRDefault="00F52EA0" w:rsidP="005C461B">
                            <w:pPr>
                              <w:pStyle w:val="TAH"/>
                              <w:rPr>
                                <w:lang w:eastAsia="zh-CN"/>
                              </w:rPr>
                            </w:pPr>
                            <w:r>
                              <w:rPr>
                                <w:lang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02B241A2" w14:textId="77777777" w:rsidR="00F52EA0" w:rsidRDefault="00F52EA0" w:rsidP="005C461B">
                            <w:pPr>
                              <w:pStyle w:val="TAH"/>
                              <w:rPr>
                                <w:lang w:eastAsia="zh-CN"/>
                              </w:rPr>
                            </w:pPr>
                            <w:r w:rsidRPr="0031729C">
                              <w:rPr>
                                <w:highlight w:val="green"/>
                                <w:lang w:eastAsia="zh-CN"/>
                              </w:rPr>
                              <w:t>Level</w:t>
                            </w:r>
                          </w:p>
                        </w:tc>
                      </w:tr>
                      <w:tr w:rsidR="00F52EA0" w14:paraId="20822D30"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2B17C8E2" w14:textId="77777777" w:rsidR="00F52EA0" w:rsidRDefault="00F52EA0" w:rsidP="005C461B">
                            <w:pPr>
                              <w:pStyle w:val="TAC"/>
                              <w:rPr>
                                <w:lang w:eastAsia="zh-CN"/>
                              </w:rPr>
                            </w:pPr>
                            <w:r>
                              <w:rPr>
                                <w:lang w:eastAsia="zh-CN"/>
                              </w:rPr>
                              <w:t>UE EIRP</w:t>
                            </w:r>
                          </w:p>
                        </w:tc>
                        <w:tc>
                          <w:tcPr>
                            <w:tcW w:w="1135" w:type="dxa"/>
                            <w:tcBorders>
                              <w:top w:val="single" w:sz="4" w:space="0" w:color="auto"/>
                              <w:left w:val="single" w:sz="4" w:space="0" w:color="auto"/>
                              <w:bottom w:val="single" w:sz="4" w:space="0" w:color="auto"/>
                              <w:right w:val="single" w:sz="4" w:space="0" w:color="auto"/>
                            </w:tcBorders>
                            <w:hideMark/>
                          </w:tcPr>
                          <w:p w14:paraId="4A8245A2"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02B623A5" w14:textId="77777777" w:rsidR="00F52EA0" w:rsidRDefault="00F52EA0" w:rsidP="005C461B">
                            <w:pPr>
                              <w:pStyle w:val="TAC"/>
                              <w:rPr>
                                <w:lang w:eastAsia="zh-CN"/>
                              </w:rPr>
                            </w:pPr>
                            <w:r>
                              <w:rPr>
                                <w:lang w:eastAsia="zh-CN"/>
                              </w:rPr>
                              <w:sym w:font="Symbol" w:char="F0B3"/>
                            </w:r>
                            <w:r>
                              <w:rPr>
                                <w:lang w:eastAsia="zh-CN"/>
                              </w:rPr>
                              <w:t xml:space="preserve"> 4</w:t>
                            </w:r>
                          </w:p>
                        </w:tc>
                      </w:tr>
                      <w:tr w:rsidR="00F52EA0" w14:paraId="180E81AA"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3D0C3F6A" w14:textId="77777777" w:rsidR="00F52EA0" w:rsidRDefault="00F52EA0" w:rsidP="005C461B">
                            <w:pPr>
                              <w:pStyle w:val="TAC"/>
                              <w:rPr>
                                <w:lang w:eastAsia="zh-CN"/>
                              </w:rPr>
                            </w:pPr>
                            <w:r>
                              <w:rPr>
                                <w:lang w:eastAsia="zh-CN"/>
                              </w:rPr>
                              <w:t>UE EIRP for UL 16 QAM</w:t>
                            </w:r>
                          </w:p>
                        </w:tc>
                        <w:tc>
                          <w:tcPr>
                            <w:tcW w:w="1135" w:type="dxa"/>
                            <w:tcBorders>
                              <w:top w:val="single" w:sz="4" w:space="0" w:color="auto"/>
                              <w:left w:val="single" w:sz="4" w:space="0" w:color="auto"/>
                              <w:bottom w:val="single" w:sz="4" w:space="0" w:color="auto"/>
                              <w:right w:val="single" w:sz="4" w:space="0" w:color="auto"/>
                            </w:tcBorders>
                            <w:hideMark/>
                          </w:tcPr>
                          <w:p w14:paraId="19E9A019"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32AFA9B6" w14:textId="77777777" w:rsidR="00F52EA0" w:rsidRDefault="00F52EA0" w:rsidP="005C461B">
                            <w:pPr>
                              <w:pStyle w:val="TAC"/>
                              <w:rPr>
                                <w:lang w:eastAsia="zh-CN"/>
                              </w:rPr>
                            </w:pPr>
                            <w:r>
                              <w:rPr>
                                <w:lang w:eastAsia="zh-CN"/>
                              </w:rPr>
                              <w:sym w:font="Symbol" w:char="F0B3"/>
                            </w:r>
                            <w:r>
                              <w:rPr>
                                <w:lang w:eastAsia="zh-CN"/>
                              </w:rPr>
                              <w:t xml:space="preserve"> 7</w:t>
                            </w:r>
                          </w:p>
                        </w:tc>
                      </w:tr>
                      <w:tr w:rsidR="00F52EA0" w14:paraId="092B496E"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7F91025D" w14:textId="77777777" w:rsidR="00F52EA0" w:rsidRDefault="00F52EA0" w:rsidP="005C461B">
                            <w:pPr>
                              <w:pStyle w:val="TAC"/>
                              <w:rPr>
                                <w:lang w:eastAsia="zh-CN"/>
                              </w:rPr>
                            </w:pPr>
                            <w:r>
                              <w:rPr>
                                <w:lang w:eastAsia="zh-CN"/>
                              </w:rPr>
                              <w:t>UE EIRP for UL 64 QAM</w:t>
                            </w:r>
                          </w:p>
                        </w:tc>
                        <w:tc>
                          <w:tcPr>
                            <w:tcW w:w="1135" w:type="dxa"/>
                            <w:tcBorders>
                              <w:top w:val="single" w:sz="4" w:space="0" w:color="auto"/>
                              <w:left w:val="single" w:sz="4" w:space="0" w:color="auto"/>
                              <w:bottom w:val="single" w:sz="4" w:space="0" w:color="auto"/>
                              <w:right w:val="single" w:sz="4" w:space="0" w:color="auto"/>
                            </w:tcBorders>
                            <w:hideMark/>
                          </w:tcPr>
                          <w:p w14:paraId="79149F0B" w14:textId="77777777" w:rsidR="00F52EA0" w:rsidRDefault="00F52EA0" w:rsidP="005C461B">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726738A" w14:textId="77777777" w:rsidR="00F52EA0" w:rsidRDefault="00F52EA0" w:rsidP="005C461B">
                            <w:pPr>
                              <w:pStyle w:val="TAC"/>
                              <w:rPr>
                                <w:lang w:eastAsia="zh-CN"/>
                              </w:rPr>
                            </w:pPr>
                            <w:r>
                              <w:rPr>
                                <w:lang w:eastAsia="zh-CN"/>
                              </w:rPr>
                              <w:sym w:font="Symbol" w:char="F0B3"/>
                            </w:r>
                            <w:r>
                              <w:rPr>
                                <w:lang w:eastAsia="zh-CN"/>
                              </w:rPr>
                              <w:t xml:space="preserve"> 11</w:t>
                            </w:r>
                          </w:p>
                        </w:tc>
                      </w:tr>
                      <w:tr w:rsidR="00F52EA0" w14:paraId="5297B5AD" w14:textId="77777777" w:rsidTr="005C461B">
                        <w:trPr>
                          <w:jc w:val="center"/>
                        </w:trPr>
                        <w:tc>
                          <w:tcPr>
                            <w:tcW w:w="3166" w:type="dxa"/>
                            <w:tcBorders>
                              <w:top w:val="single" w:sz="4" w:space="0" w:color="auto"/>
                              <w:left w:val="single" w:sz="4" w:space="0" w:color="auto"/>
                              <w:bottom w:val="single" w:sz="4" w:space="0" w:color="auto"/>
                              <w:right w:val="single" w:sz="4" w:space="0" w:color="auto"/>
                            </w:tcBorders>
                            <w:hideMark/>
                          </w:tcPr>
                          <w:p w14:paraId="5CACC1B3" w14:textId="77777777" w:rsidR="00F52EA0" w:rsidRDefault="00F52EA0" w:rsidP="005C461B">
                            <w:pPr>
                              <w:pStyle w:val="TAC"/>
                              <w:rPr>
                                <w:lang w:eastAsia="zh-CN"/>
                              </w:rPr>
                            </w:pPr>
                            <w:r>
                              <w:rPr>
                                <w:lang w:eastAsia="zh-CN"/>
                              </w:rPr>
                              <w:t>Operating conditions</w:t>
                            </w:r>
                          </w:p>
                        </w:tc>
                        <w:tc>
                          <w:tcPr>
                            <w:tcW w:w="1135" w:type="dxa"/>
                            <w:tcBorders>
                              <w:top w:val="single" w:sz="4" w:space="0" w:color="auto"/>
                              <w:left w:val="single" w:sz="4" w:space="0" w:color="auto"/>
                              <w:bottom w:val="single" w:sz="4" w:space="0" w:color="auto"/>
                              <w:right w:val="single" w:sz="4" w:space="0" w:color="auto"/>
                            </w:tcBorders>
                          </w:tcPr>
                          <w:p w14:paraId="6A8FC777" w14:textId="77777777" w:rsidR="00F52EA0" w:rsidRDefault="00F52EA0" w:rsidP="005C461B">
                            <w:pPr>
                              <w:pStyle w:val="TAC"/>
                              <w:rPr>
                                <w:lang w:eastAsia="zh-CN"/>
                              </w:rPr>
                            </w:pPr>
                          </w:p>
                        </w:tc>
                        <w:tc>
                          <w:tcPr>
                            <w:tcW w:w="2630" w:type="dxa"/>
                            <w:tcBorders>
                              <w:top w:val="single" w:sz="4" w:space="0" w:color="auto"/>
                              <w:left w:val="single" w:sz="4" w:space="0" w:color="auto"/>
                              <w:bottom w:val="single" w:sz="4" w:space="0" w:color="auto"/>
                              <w:right w:val="single" w:sz="4" w:space="0" w:color="auto"/>
                            </w:tcBorders>
                            <w:hideMark/>
                          </w:tcPr>
                          <w:p w14:paraId="28E41F76" w14:textId="77777777" w:rsidR="00F52EA0" w:rsidRDefault="00F52EA0" w:rsidP="005C461B">
                            <w:pPr>
                              <w:pStyle w:val="TAC"/>
                              <w:rPr>
                                <w:lang w:eastAsia="zh-CN"/>
                              </w:rPr>
                            </w:pPr>
                            <w:r>
                              <w:rPr>
                                <w:lang w:eastAsia="zh-CN"/>
                              </w:rPr>
                              <w:t>Normal conditions</w:t>
                            </w:r>
                          </w:p>
                        </w:tc>
                      </w:tr>
                    </w:tbl>
                    <w:p w14:paraId="21219673" w14:textId="77777777" w:rsidR="00F52EA0" w:rsidRPr="00FC2916" w:rsidRDefault="00F52EA0" w:rsidP="00F52EA0">
                      <w:r>
                        <w:t>[…]</w:t>
                      </w:r>
                    </w:p>
                  </w:txbxContent>
                </v:textbox>
                <w10:anchorlock/>
              </v:shape>
            </w:pict>
          </mc:Fallback>
        </mc:AlternateContent>
      </w:r>
    </w:p>
    <w:p w14:paraId="301387D2" w14:textId="35AF1B67" w:rsidR="00F52EA0" w:rsidRPr="005056F2" w:rsidRDefault="001B6FD9" w:rsidP="00F52EA0">
      <w:pPr>
        <w:pStyle w:val="Caption"/>
        <w:jc w:val="center"/>
        <w:rPr>
          <w:color w:val="auto"/>
          <w:sz w:val="20"/>
          <w:szCs w:val="20"/>
        </w:rPr>
      </w:pPr>
      <w:r>
        <w:rPr>
          <w:color w:val="auto"/>
          <w:sz w:val="20"/>
          <w:szCs w:val="20"/>
        </w:rPr>
        <w:t>Case</w:t>
      </w:r>
      <w:r w:rsidR="00F52EA0" w:rsidRPr="005056F2">
        <w:rPr>
          <w:color w:val="auto"/>
          <w:sz w:val="20"/>
          <w:szCs w:val="20"/>
        </w:rPr>
        <w:t xml:space="preserve"> </w:t>
      </w:r>
      <w:r w:rsidR="00F52EA0" w:rsidRPr="005056F2">
        <w:rPr>
          <w:color w:val="auto"/>
          <w:sz w:val="20"/>
          <w:szCs w:val="20"/>
        </w:rPr>
        <w:fldChar w:fldCharType="begin"/>
      </w:r>
      <w:r w:rsidR="00F52EA0" w:rsidRPr="005056F2">
        <w:rPr>
          <w:color w:val="auto"/>
          <w:sz w:val="20"/>
          <w:szCs w:val="20"/>
        </w:rPr>
        <w:instrText xml:space="preserve"> SEQ Table \* ARABIC </w:instrText>
      </w:r>
      <w:r w:rsidR="00F52EA0" w:rsidRPr="005056F2">
        <w:rPr>
          <w:color w:val="auto"/>
          <w:sz w:val="20"/>
          <w:szCs w:val="20"/>
        </w:rPr>
        <w:fldChar w:fldCharType="separate"/>
      </w:r>
      <w:r w:rsidR="00F52EA0">
        <w:rPr>
          <w:noProof/>
          <w:color w:val="auto"/>
          <w:sz w:val="20"/>
          <w:szCs w:val="20"/>
        </w:rPr>
        <w:t>3</w:t>
      </w:r>
      <w:r w:rsidR="00F52EA0" w:rsidRPr="005056F2">
        <w:rPr>
          <w:color w:val="auto"/>
          <w:sz w:val="20"/>
          <w:szCs w:val="20"/>
        </w:rPr>
        <w:fldChar w:fldCharType="end"/>
      </w:r>
      <w:r w:rsidR="00F52EA0" w:rsidRPr="005056F2">
        <w:rPr>
          <w:color w:val="auto"/>
          <w:sz w:val="20"/>
          <w:szCs w:val="20"/>
        </w:rPr>
        <w:t xml:space="preserve"> </w:t>
      </w:r>
      <w:r w:rsidR="00F52EA0">
        <w:rPr>
          <w:color w:val="auto"/>
          <w:sz w:val="20"/>
          <w:szCs w:val="20"/>
        </w:rPr>
        <w:t>–</w:t>
      </w:r>
      <w:r w:rsidR="00F52EA0" w:rsidRPr="005056F2">
        <w:rPr>
          <w:color w:val="auto"/>
          <w:sz w:val="20"/>
          <w:szCs w:val="20"/>
        </w:rPr>
        <w:t xml:space="preserve"> </w:t>
      </w:r>
      <w:r w:rsidR="00F52EA0">
        <w:rPr>
          <w:color w:val="auto"/>
          <w:sz w:val="20"/>
          <w:szCs w:val="20"/>
        </w:rPr>
        <w:t>38.101-</w:t>
      </w:r>
      <w:r w:rsidR="00D06B44">
        <w:rPr>
          <w:color w:val="auto"/>
          <w:sz w:val="20"/>
          <w:szCs w:val="20"/>
        </w:rPr>
        <w:t>2</w:t>
      </w:r>
      <w:r w:rsidR="00F52EA0">
        <w:rPr>
          <w:color w:val="auto"/>
          <w:sz w:val="20"/>
          <w:szCs w:val="20"/>
        </w:rPr>
        <w:t xml:space="preserve"> (Rel-18 as example) – </w:t>
      </w:r>
      <w:r w:rsidR="008F662C">
        <w:rPr>
          <w:color w:val="auto"/>
          <w:sz w:val="20"/>
          <w:szCs w:val="20"/>
        </w:rPr>
        <w:t>Current state</w:t>
      </w:r>
    </w:p>
    <w:p w14:paraId="784E3E68" w14:textId="77777777" w:rsidR="00F52EA0" w:rsidRDefault="00F52EA0" w:rsidP="00F52EA0">
      <w:pPr>
        <w:ind w:firstLine="284"/>
        <w:jc w:val="both"/>
      </w:pPr>
    </w:p>
    <w:p w14:paraId="6CBD01AE" w14:textId="77777777" w:rsidR="00F52EA0" w:rsidRDefault="00F52EA0" w:rsidP="00F52EA0">
      <w:pPr>
        <w:jc w:val="both"/>
      </w:pPr>
    </w:p>
    <w:p w14:paraId="29F6719D" w14:textId="77777777" w:rsidR="00F52EA0" w:rsidRDefault="00F52EA0" w:rsidP="00F52EA0">
      <w:pPr>
        <w:jc w:val="both"/>
      </w:pPr>
      <w:r w:rsidRPr="005056F2">
        <w:rPr>
          <w:noProof/>
          <w:sz w:val="18"/>
        </w:rPr>
        <w:lastRenderedPageBreak/>
        <mc:AlternateContent>
          <mc:Choice Requires="wps">
            <w:drawing>
              <wp:inline distT="0" distB="0" distL="0" distR="0" wp14:anchorId="6F55F0C6" wp14:editId="4F02C248">
                <wp:extent cx="6120000" cy="6468701"/>
                <wp:effectExtent l="0" t="0" r="1460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6468701"/>
                        </a:xfrm>
                        <a:prstGeom prst="rect">
                          <a:avLst/>
                        </a:prstGeom>
                        <a:solidFill>
                          <a:srgbClr val="FFFFFF"/>
                        </a:solidFill>
                        <a:ln w="9525">
                          <a:solidFill>
                            <a:srgbClr val="000000"/>
                          </a:solidFill>
                          <a:miter lim="800000"/>
                          <a:headEnd/>
                          <a:tailEnd/>
                        </a:ln>
                      </wps:spPr>
                      <wps:txbx>
                        <w:txbxContent>
                          <w:p w14:paraId="20958322" w14:textId="77777777" w:rsidR="00F52EA0" w:rsidRDefault="00F52EA0" w:rsidP="00F52EA0">
                            <w:pPr>
                              <w:pStyle w:val="Heading4"/>
                            </w:pPr>
                            <w:r>
                              <w:t>6.4.2.1</w:t>
                            </w:r>
                            <w:r>
                              <w:tab/>
                              <w:t>Error vector magnitude</w:t>
                            </w:r>
                          </w:p>
                          <w:p w14:paraId="22D48286" w14:textId="77777777" w:rsidR="00F52EA0" w:rsidRDefault="00F52EA0" w:rsidP="00F52EA0">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4DA019FB" w14:textId="77777777" w:rsidR="00F52EA0" w:rsidRDefault="00F52EA0" w:rsidP="00F52EA0">
                            <w: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211A115" w14:textId="77777777" w:rsidR="00F52EA0" w:rsidRDefault="00F52EA0" w:rsidP="00F52EA0">
                            <w:r>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w:t>
                            </w:r>
                            <w:r w:rsidRPr="00BC0F9E">
                              <w:t>as</w:t>
                            </w:r>
                            <w:r>
                              <w:t xml:space="preserve"> defined in clause 6.3.3.</w:t>
                            </w:r>
                          </w:p>
                          <w:p w14:paraId="495D4F83" w14:textId="77777777" w:rsidR="00F52EA0" w:rsidRDefault="00F52EA0" w:rsidP="00F52EA0">
                            <w:pPr>
                              <w:rPr>
                                <w:lang w:eastAsia="zh-CN"/>
                              </w:rPr>
                            </w:pPr>
                            <w:r>
                              <w:t xml:space="preserve">The RMS average of the basic EVM measurements over 10 subframes for the </w:t>
                            </w:r>
                            <w:r w:rsidRPr="00AB5357">
                              <w:rPr>
                                <w:highlight w:val="green"/>
                              </w:rPr>
                              <w:t>average EVM case</w:t>
                            </w:r>
                            <w:r>
                              <w:rPr>
                                <w:highlight w:val="green"/>
                              </w:rPr>
                              <w:t xml:space="preserve"> (PUSCH, PUCCH, PRACH)</w:t>
                            </w:r>
                            <w:r>
                              <w:t xml:space="preserve">, and over 60 subframes for the </w:t>
                            </w:r>
                            <w:r w:rsidRPr="0031729C">
                              <w:rPr>
                                <w:highlight w:val="green"/>
                              </w:rPr>
                              <w:t>reference signal EVM case</w:t>
                            </w:r>
                            <w:r>
                              <w:rPr>
                                <w:highlight w:val="green"/>
                              </w:rPr>
                              <w:t xml:space="preserve"> (DMRS)</w:t>
                            </w:r>
                            <w:r>
                              <w:t xml:space="preserve">, for the different modulation schemes shall not exceed the values specified in Table 6.4.2.1-1 </w:t>
                            </w:r>
                            <w:r w:rsidRPr="008E4B08">
                              <w:rPr>
                                <w:highlight w:val="green"/>
                              </w:rPr>
                              <w:t xml:space="preserve">for normal conditions </w:t>
                            </w:r>
                            <w:r>
                              <w:rPr>
                                <w:highlight w:val="green"/>
                              </w:rPr>
                              <w:t>with</w:t>
                            </w:r>
                            <w:r>
                              <w:t xml:space="preserve"> 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14:paraId="1BC026DD" w14:textId="77777777" w:rsidR="00F52EA0" w:rsidRDefault="00F52EA0" w:rsidP="00F52EA0">
                            <w:pPr>
                              <w:rPr>
                                <w:rStyle w:val="CommentReference"/>
                                <w:rFonts w:eastAsia="Malgun Gothic"/>
                                <w:lang w:eastAsia="en-US"/>
                              </w:rPr>
                            </w:pPr>
                            <w:r>
                              <w:rPr>
                                <w:lang w:eastAsia="zh-CN"/>
                              </w:rPr>
                              <w:t xml:space="preserve">The requirement is verified with the test metric of EVM (Link=TX beam peak direction, </w:t>
                            </w:r>
                            <w:proofErr w:type="spellStart"/>
                            <w:r>
                              <w:rPr>
                                <w:lang w:eastAsia="zh-CN"/>
                              </w:rPr>
                              <w:t>Meas</w:t>
                            </w:r>
                            <w:proofErr w:type="spellEnd"/>
                            <w:r>
                              <w:rPr>
                                <w:lang w:eastAsia="zh-CN"/>
                              </w:rPr>
                              <w:t>=Link angle).</w:t>
                            </w:r>
                            <w:r>
                              <w:rPr>
                                <w:rStyle w:val="CommentReference"/>
                                <w:rFonts w:eastAsia="Malgun Gothic"/>
                              </w:rPr>
                              <w:t xml:space="preserve"> </w:t>
                            </w:r>
                          </w:p>
                          <w:p w14:paraId="71AB7F9A" w14:textId="77777777" w:rsidR="00C00F3D" w:rsidRDefault="00C00F3D" w:rsidP="00C00F3D">
                            <w:pPr>
                              <w:pStyle w:val="TH"/>
                              <w:rPr>
                                <w:highlight w:val="green"/>
                              </w:rPr>
                            </w:pPr>
                            <w:r w:rsidRPr="00A1115A">
                              <w:t xml:space="preserve">Table 6.4.2.1-1: </w:t>
                            </w:r>
                            <w:r w:rsidRPr="00234985">
                              <w:rPr>
                                <w:highlight w:val="green"/>
                              </w:rPr>
                              <w:t>Maximum</w:t>
                            </w:r>
                            <w:r>
                              <w:rPr>
                                <w:highlight w:val="green"/>
                              </w:rPr>
                              <w:t xml:space="preserve"> RMS</w:t>
                            </w:r>
                            <w:r w:rsidRPr="00A1115A">
                              <w:t xml:space="preserve"> Error Vector Magnitude</w:t>
                            </w:r>
                            <w:r w:rsidRPr="00AB5357">
                              <w:rPr>
                                <w:highlight w:val="green"/>
                              </w:rPr>
                              <w:t>, normal conditions</w:t>
                            </w:r>
                          </w:p>
                          <w:p w14:paraId="5B4B38F2" w14:textId="77777777" w:rsidR="00C00F3D" w:rsidRPr="00A1115A" w:rsidRDefault="00C00F3D" w:rsidP="00C00F3D">
                            <w:pPr>
                              <w:pStyle w:val="TH"/>
                              <w:rPr>
                                <w:lang w:eastAsia="zh-CN"/>
                              </w:rPr>
                            </w:pPr>
                            <w:r w:rsidRPr="00C00F3D">
                              <w:t>Table 6.4.2.1-1</w:t>
                            </w:r>
                            <w:r w:rsidRPr="00A1115A">
                              <w:t xml:space="preserve">: </w:t>
                            </w:r>
                            <w:r w:rsidRPr="00C00F3D">
                              <w:rPr>
                                <w:strike/>
                                <w:highlight w:val="cyan"/>
                              </w:rPr>
                              <w:t>Maximum</w:t>
                            </w:r>
                            <w:r>
                              <w:t xml:space="preserve"> </w:t>
                            </w:r>
                            <w:r>
                              <w:rPr>
                                <w:highlight w:val="green"/>
                              </w:rPr>
                              <w:t>RMS</w:t>
                            </w:r>
                            <w:r w:rsidRPr="00A1115A">
                              <w:t xml:space="preserve"> Error Vector Magnitude</w:t>
                            </w:r>
                            <w:r w:rsidRPr="00AB5357">
                              <w:rPr>
                                <w:highlight w:val="green"/>
                              </w:rPr>
                              <w:t>, normal conditions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0147B2" w14:paraId="377FB878"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7110831E" w14:textId="74438677" w:rsidR="000147B2" w:rsidRDefault="000147B2" w:rsidP="000147B2">
                                  <w:pPr>
                                    <w:pStyle w:val="TAH"/>
                                    <w:rPr>
                                      <w:rFonts w:cs="v5.0.0"/>
                                      <w:lang w:eastAsia="en-US"/>
                                    </w:rPr>
                                  </w:pPr>
                                  <w:r>
                                    <w:rPr>
                                      <w:rFonts w:cs="v5.0.0"/>
                                      <w:b w:val="0"/>
                                    </w:rPr>
                                    <w:br w:type="page"/>
                                  </w:r>
                                  <w:r w:rsidR="00807FAB" w:rsidRPr="00234985">
                                    <w:rPr>
                                      <w:rFonts w:cs="v5.0.0"/>
                                      <w:highlight w:val="green"/>
                                    </w:rPr>
                                    <w:t>Modulation</w:t>
                                  </w:r>
                                </w:p>
                              </w:tc>
                              <w:tc>
                                <w:tcPr>
                                  <w:tcW w:w="1081" w:type="dxa"/>
                                  <w:tcBorders>
                                    <w:top w:val="single" w:sz="4" w:space="0" w:color="auto"/>
                                    <w:left w:val="single" w:sz="4" w:space="0" w:color="auto"/>
                                    <w:bottom w:val="single" w:sz="4" w:space="0" w:color="auto"/>
                                    <w:right w:val="single" w:sz="4" w:space="0" w:color="auto"/>
                                  </w:tcBorders>
                                  <w:hideMark/>
                                </w:tcPr>
                                <w:p w14:paraId="21830F96" w14:textId="77777777" w:rsidR="000147B2" w:rsidRDefault="000147B2" w:rsidP="000147B2">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3BF9A05E" w14:textId="43C9E80C" w:rsidR="000147B2" w:rsidRDefault="000147B2" w:rsidP="000147B2">
                                  <w:pPr>
                                    <w:pStyle w:val="TAH"/>
                                    <w:rPr>
                                      <w:rFonts w:cs="v5.0.0"/>
                                    </w:rPr>
                                  </w:pPr>
                                  <w:r>
                                    <w:rPr>
                                      <w:rFonts w:cs="v5.0.0"/>
                                    </w:rPr>
                                    <w:t>Average EVM</w:t>
                                  </w:r>
                                </w:p>
                              </w:tc>
                              <w:tc>
                                <w:tcPr>
                                  <w:tcW w:w="3090" w:type="dxa"/>
                                  <w:tcBorders>
                                    <w:top w:val="single" w:sz="4" w:space="0" w:color="auto"/>
                                    <w:left w:val="single" w:sz="4" w:space="0" w:color="auto"/>
                                    <w:bottom w:val="single" w:sz="4" w:space="0" w:color="auto"/>
                                    <w:right w:val="single" w:sz="4" w:space="0" w:color="auto"/>
                                  </w:tcBorders>
                                  <w:hideMark/>
                                </w:tcPr>
                                <w:p w14:paraId="728A1CCC" w14:textId="47E09BAB" w:rsidR="000147B2" w:rsidRDefault="000147B2" w:rsidP="000147B2">
                                  <w:pPr>
                                    <w:pStyle w:val="TAH"/>
                                    <w:rPr>
                                      <w:rFonts w:cs="v5.0.0"/>
                                    </w:rPr>
                                  </w:pPr>
                                  <w:r>
                                    <w:rPr>
                                      <w:rFonts w:cs="v5.0.0"/>
                                    </w:rPr>
                                    <w:t>Reference signal EVM</w:t>
                                  </w:r>
                                </w:p>
                              </w:tc>
                            </w:tr>
                            <w:tr w:rsidR="000147B2" w14:paraId="303A59BC"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39D49EE6" w14:textId="77777777" w:rsidR="000147B2" w:rsidRDefault="000147B2" w:rsidP="000147B2">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2CE0A616"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1506D3D" w14:textId="5C3C033F"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457B8F6E" w14:textId="1B985F2F"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30.0</w:t>
                                  </w:r>
                                </w:p>
                              </w:tc>
                            </w:tr>
                            <w:tr w:rsidR="000147B2" w14:paraId="4364F7A5"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499154EB" w14:textId="77777777" w:rsidR="000147B2" w:rsidRDefault="000147B2" w:rsidP="000147B2">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67738A1E"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6869D6E" w14:textId="055565C7"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05525A75" w14:textId="3F885B7A"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17.5</w:t>
                                  </w:r>
                                </w:p>
                              </w:tc>
                            </w:tr>
                            <w:tr w:rsidR="000147B2" w14:paraId="57B2514E"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137D572D" w14:textId="77777777" w:rsidR="000147B2" w:rsidRDefault="000147B2" w:rsidP="000147B2">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A8611D8"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146763AA" w14:textId="382E2742"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5D671C37" w14:textId="6D2A2325"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12.5</w:t>
                                  </w:r>
                                </w:p>
                              </w:tc>
                            </w:tr>
                            <w:tr w:rsidR="000147B2" w14:paraId="381C6B78"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6EE609AE" w14:textId="77777777" w:rsidR="000147B2" w:rsidRDefault="000147B2" w:rsidP="000147B2">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A0E4B14"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1630346" w14:textId="5DA4F002"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2E81796F" w14:textId="04933BC1"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8.0</w:t>
                                  </w:r>
                                </w:p>
                              </w:tc>
                            </w:tr>
                          </w:tbl>
                          <w:p w14:paraId="2086DE72" w14:textId="77777777" w:rsidR="000147B2" w:rsidRDefault="000147B2" w:rsidP="00F52EA0">
                            <w:pPr>
                              <w:rPr>
                                <w:lang w:eastAsia="zh-CN"/>
                              </w:rPr>
                            </w:pPr>
                          </w:p>
                          <w:p w14:paraId="54EAA539" w14:textId="77777777" w:rsidR="00F52EA0" w:rsidRDefault="00F52EA0" w:rsidP="00F52EA0">
                            <w:pPr>
                              <w:pStyle w:val="TH"/>
                              <w:rPr>
                                <w:lang w:eastAsia="zh-CN"/>
                              </w:rPr>
                            </w:pPr>
                            <w:r>
                              <w:rPr>
                                <w:lang w:eastAsia="zh-CN"/>
                              </w:rPr>
                              <w:t xml:space="preserve">Table 6.4.2.1-2: </w:t>
                            </w:r>
                            <w:r w:rsidRPr="00807FAB">
                              <w:rPr>
                                <w:highlight w:val="green"/>
                                <w:lang w:eastAsia="zh-CN"/>
                              </w:rPr>
                              <w:t>UE EIRP</w:t>
                            </w:r>
                            <w:r>
                              <w:rPr>
                                <w:lang w:eastAsia="zh-CN"/>
                              </w:rPr>
                              <w:t xml:space="preserve"> for </w:t>
                            </w:r>
                            <w:r w:rsidRPr="00AB5357">
                              <w:rPr>
                                <w:highlight w:val="green"/>
                                <w:lang w:eastAsia="zh-CN"/>
                              </w:rPr>
                              <w:t>e</w:t>
                            </w:r>
                            <w:r>
                              <w:rPr>
                                <w:lang w:eastAsia="zh-CN"/>
                              </w:rPr>
                              <w:t xml:space="preserve">rror </w:t>
                            </w:r>
                            <w:r w:rsidRPr="00AB5357">
                              <w:rPr>
                                <w:highlight w:val="green"/>
                                <w:lang w:eastAsia="zh-CN"/>
                              </w:rPr>
                              <w:t>v</w:t>
                            </w:r>
                            <w:r>
                              <w:rPr>
                                <w:lang w:eastAsia="zh-CN"/>
                              </w:rPr>
                              <w:t xml:space="preserve">ector </w:t>
                            </w:r>
                            <w:r w:rsidRPr="00AB5357">
                              <w:rPr>
                                <w:highlight w:val="green"/>
                                <w:lang w:eastAsia="zh-CN"/>
                              </w:rPr>
                              <w:t>m</w:t>
                            </w:r>
                            <w:r>
                              <w:rPr>
                                <w:lang w:eastAsia="zh-CN"/>
                              </w:rPr>
                              <w:t>agnitude for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F52EA0" w14:paraId="629E5EDF"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48D16428" w14:textId="77777777" w:rsidR="00F52EA0" w:rsidRDefault="00F52EA0" w:rsidP="00B306DC">
                                  <w:pPr>
                                    <w:pStyle w:val="TAH"/>
                                    <w:rPr>
                                      <w:lang w:eastAsia="zh-CN"/>
                                    </w:rPr>
                                  </w:pPr>
                                  <w:r>
                                    <w:rPr>
                                      <w:b w:val="0"/>
                                      <w:lang w:eastAsia="zh-CN"/>
                                    </w:rPr>
                                    <w:br w:type="page"/>
                                  </w:r>
                                  <w:r w:rsidRPr="00234985">
                                    <w:rPr>
                                      <w:rFonts w:cs="v5.0.0"/>
                                      <w:highlight w:val="green"/>
                                    </w:rPr>
                                    <w:t>Modulation</w:t>
                                  </w:r>
                                </w:p>
                              </w:tc>
                              <w:tc>
                                <w:tcPr>
                                  <w:tcW w:w="1135" w:type="dxa"/>
                                  <w:tcBorders>
                                    <w:top w:val="single" w:sz="4" w:space="0" w:color="auto"/>
                                    <w:left w:val="single" w:sz="4" w:space="0" w:color="auto"/>
                                    <w:bottom w:val="single" w:sz="4" w:space="0" w:color="auto"/>
                                    <w:right w:val="single" w:sz="4" w:space="0" w:color="auto"/>
                                  </w:tcBorders>
                                  <w:hideMark/>
                                </w:tcPr>
                                <w:p w14:paraId="23FC3451" w14:textId="77777777" w:rsidR="00F52EA0" w:rsidRDefault="00F52EA0" w:rsidP="00B306DC">
                                  <w:pPr>
                                    <w:pStyle w:val="TAH"/>
                                    <w:rPr>
                                      <w:lang w:eastAsia="zh-CN"/>
                                    </w:rPr>
                                  </w:pPr>
                                  <w:r>
                                    <w:rPr>
                                      <w:lang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1D6FBC7A" w14:textId="77777777" w:rsidR="00F52EA0" w:rsidRDefault="00F52EA0" w:rsidP="00B306DC">
                                  <w:pPr>
                                    <w:pStyle w:val="TAH"/>
                                    <w:rPr>
                                      <w:lang w:eastAsia="zh-CN"/>
                                    </w:rPr>
                                  </w:pPr>
                                  <w:r w:rsidRPr="0031729C">
                                    <w:rPr>
                                      <w:highlight w:val="green"/>
                                      <w:lang w:eastAsia="zh-CN"/>
                                    </w:rPr>
                                    <w:t>Level</w:t>
                                  </w:r>
                                </w:p>
                              </w:tc>
                            </w:tr>
                            <w:tr w:rsidR="00F52EA0" w14:paraId="4B75FDC4"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70AA86F2" w14:textId="77777777" w:rsidR="00F52EA0" w:rsidRDefault="00F52EA0" w:rsidP="00B306DC">
                                  <w:pPr>
                                    <w:pStyle w:val="TAC"/>
                                    <w:rPr>
                                      <w:lang w:eastAsia="zh-CN"/>
                                    </w:rPr>
                                  </w:pPr>
                                  <w:r w:rsidRPr="00B306DC">
                                    <w:rPr>
                                      <w:highlight w:val="green"/>
                                    </w:rPr>
                                    <w:t>Pi/2 BPSK, QPSK</w:t>
                                  </w:r>
                                </w:p>
                              </w:tc>
                              <w:tc>
                                <w:tcPr>
                                  <w:tcW w:w="1135" w:type="dxa"/>
                                  <w:tcBorders>
                                    <w:top w:val="single" w:sz="4" w:space="0" w:color="auto"/>
                                    <w:left w:val="single" w:sz="4" w:space="0" w:color="auto"/>
                                    <w:bottom w:val="single" w:sz="4" w:space="0" w:color="auto"/>
                                    <w:right w:val="single" w:sz="4" w:space="0" w:color="auto"/>
                                  </w:tcBorders>
                                  <w:hideMark/>
                                </w:tcPr>
                                <w:p w14:paraId="5907EE5E"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050811D" w14:textId="77777777" w:rsidR="00F52EA0" w:rsidRDefault="00F52EA0" w:rsidP="00B306DC">
                                  <w:pPr>
                                    <w:pStyle w:val="TAC"/>
                                    <w:rPr>
                                      <w:lang w:eastAsia="zh-CN"/>
                                    </w:rPr>
                                  </w:pPr>
                                  <w:r>
                                    <w:rPr>
                                      <w:lang w:eastAsia="zh-CN"/>
                                    </w:rPr>
                                    <w:sym w:font="Symbol" w:char="F0B3"/>
                                  </w:r>
                                  <w:r>
                                    <w:rPr>
                                      <w:lang w:eastAsia="zh-CN"/>
                                    </w:rPr>
                                    <w:t xml:space="preserve"> 4</w:t>
                                  </w:r>
                                </w:p>
                              </w:tc>
                            </w:tr>
                            <w:tr w:rsidR="00F52EA0" w14:paraId="4240C85C"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089525F1" w14:textId="77777777" w:rsidR="00F52EA0" w:rsidRPr="00B306DC" w:rsidRDefault="00F52EA0" w:rsidP="00B306DC">
                                  <w:pPr>
                                    <w:pStyle w:val="TAC"/>
                                    <w:rPr>
                                      <w:highlight w:val="green"/>
                                      <w:lang w:eastAsia="zh-CN"/>
                                    </w:rPr>
                                  </w:pPr>
                                  <w:r w:rsidRPr="00B306DC">
                                    <w:rPr>
                                      <w:highlight w:val="green"/>
                                      <w:lang w:eastAsia="zh-CN"/>
                                    </w:rPr>
                                    <w:t>16 QAM</w:t>
                                  </w:r>
                                </w:p>
                              </w:tc>
                              <w:tc>
                                <w:tcPr>
                                  <w:tcW w:w="1135" w:type="dxa"/>
                                  <w:tcBorders>
                                    <w:top w:val="single" w:sz="4" w:space="0" w:color="auto"/>
                                    <w:left w:val="single" w:sz="4" w:space="0" w:color="auto"/>
                                    <w:bottom w:val="single" w:sz="4" w:space="0" w:color="auto"/>
                                    <w:right w:val="single" w:sz="4" w:space="0" w:color="auto"/>
                                  </w:tcBorders>
                                  <w:hideMark/>
                                </w:tcPr>
                                <w:p w14:paraId="5CDD4AF1"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3090E8D4" w14:textId="77777777" w:rsidR="00F52EA0" w:rsidRDefault="00F52EA0" w:rsidP="00B306DC">
                                  <w:pPr>
                                    <w:pStyle w:val="TAC"/>
                                    <w:rPr>
                                      <w:lang w:eastAsia="zh-CN"/>
                                    </w:rPr>
                                  </w:pPr>
                                  <w:r>
                                    <w:rPr>
                                      <w:lang w:eastAsia="zh-CN"/>
                                    </w:rPr>
                                    <w:sym w:font="Symbol" w:char="F0B3"/>
                                  </w:r>
                                  <w:r>
                                    <w:rPr>
                                      <w:lang w:eastAsia="zh-CN"/>
                                    </w:rPr>
                                    <w:t xml:space="preserve"> 7</w:t>
                                  </w:r>
                                </w:p>
                              </w:tc>
                            </w:tr>
                            <w:tr w:rsidR="00F52EA0" w14:paraId="1B5C7D63"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4A5345DE" w14:textId="77777777" w:rsidR="00F52EA0" w:rsidRPr="00B306DC" w:rsidRDefault="00F52EA0" w:rsidP="00B306DC">
                                  <w:pPr>
                                    <w:pStyle w:val="TAC"/>
                                    <w:rPr>
                                      <w:highlight w:val="green"/>
                                      <w:lang w:eastAsia="zh-CN"/>
                                    </w:rPr>
                                  </w:pPr>
                                  <w:r w:rsidRPr="00B306DC">
                                    <w:rPr>
                                      <w:highlight w:val="green"/>
                                      <w:lang w:eastAsia="zh-CN"/>
                                    </w:rPr>
                                    <w:t>64 QAM</w:t>
                                  </w:r>
                                </w:p>
                              </w:tc>
                              <w:tc>
                                <w:tcPr>
                                  <w:tcW w:w="1135" w:type="dxa"/>
                                  <w:tcBorders>
                                    <w:top w:val="single" w:sz="4" w:space="0" w:color="auto"/>
                                    <w:left w:val="single" w:sz="4" w:space="0" w:color="auto"/>
                                    <w:bottom w:val="single" w:sz="4" w:space="0" w:color="auto"/>
                                    <w:right w:val="single" w:sz="4" w:space="0" w:color="auto"/>
                                  </w:tcBorders>
                                  <w:hideMark/>
                                </w:tcPr>
                                <w:p w14:paraId="77AC2452"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1FA535B" w14:textId="77777777" w:rsidR="00F52EA0" w:rsidRDefault="00F52EA0" w:rsidP="00B306DC">
                                  <w:pPr>
                                    <w:pStyle w:val="TAC"/>
                                    <w:rPr>
                                      <w:lang w:eastAsia="zh-CN"/>
                                    </w:rPr>
                                  </w:pPr>
                                  <w:r>
                                    <w:rPr>
                                      <w:lang w:eastAsia="zh-CN"/>
                                    </w:rPr>
                                    <w:sym w:font="Symbol" w:char="F0B3"/>
                                  </w:r>
                                  <w:r>
                                    <w:rPr>
                                      <w:lang w:eastAsia="zh-CN"/>
                                    </w:rPr>
                                    <w:t xml:space="preserve"> 11</w:t>
                                  </w:r>
                                </w:p>
                              </w:tc>
                            </w:tr>
                          </w:tbl>
                          <w:p w14:paraId="464302B3" w14:textId="77777777" w:rsidR="00F52EA0" w:rsidRPr="00FC2916" w:rsidRDefault="00F52EA0" w:rsidP="00F52EA0">
                            <w:r>
                              <w:t xml:space="preserve"> […]</w:t>
                            </w:r>
                          </w:p>
                        </w:txbxContent>
                      </wps:txbx>
                      <wps:bodyPr rot="0" vert="horz" wrap="square" lIns="91440" tIns="45720" rIns="91440" bIns="45720" anchor="t" anchorCtr="0">
                        <a:noAutofit/>
                      </wps:bodyPr>
                    </wps:wsp>
                  </a:graphicData>
                </a:graphic>
              </wp:inline>
            </w:drawing>
          </mc:Choice>
          <mc:Fallback>
            <w:pict>
              <v:shape w14:anchorId="6F55F0C6" id="Text Box 8" o:spid="_x0000_s1029" type="#_x0000_t202" style="width:481.9pt;height:50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">
                <v:textbox>
                  <w:txbxContent>
                    <w:p w14:paraId="20958322" w14:textId="77777777" w:rsidR="00F52EA0" w:rsidRDefault="00F52EA0" w:rsidP="00F52EA0">
                      <w:pPr>
                        <w:pStyle w:val="Heading4"/>
                      </w:pPr>
                      <w:r>
                        <w:t>6.4.2.1</w:t>
                      </w:r>
                      <w:r>
                        <w:tab/>
                        <w:t>Error vector magnitude</w:t>
                      </w:r>
                    </w:p>
                    <w:p w14:paraId="22D48286" w14:textId="77777777" w:rsidR="00F52EA0" w:rsidRDefault="00F52EA0" w:rsidP="00F52EA0">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4DA019FB" w14:textId="77777777" w:rsidR="00F52EA0" w:rsidRDefault="00F52EA0" w:rsidP="00F52EA0">
                      <w: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211A115" w14:textId="77777777" w:rsidR="00F52EA0" w:rsidRDefault="00F52EA0" w:rsidP="00F52EA0">
                      <w:r>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w:t>
                      </w:r>
                      <w:r w:rsidRPr="00BC0F9E">
                        <w:t>as</w:t>
                      </w:r>
                      <w:r>
                        <w:t xml:space="preserve"> defined in clause 6.3.3.</w:t>
                      </w:r>
                    </w:p>
                    <w:p w14:paraId="495D4F83" w14:textId="77777777" w:rsidR="00F52EA0" w:rsidRDefault="00F52EA0" w:rsidP="00F52EA0">
                      <w:pPr>
                        <w:rPr>
                          <w:lang w:eastAsia="zh-CN"/>
                        </w:rPr>
                      </w:pPr>
                      <w:r>
                        <w:t xml:space="preserve">The RMS average of the basic EVM measurements over 10 subframes for the </w:t>
                      </w:r>
                      <w:r w:rsidRPr="00AB5357">
                        <w:rPr>
                          <w:highlight w:val="green"/>
                        </w:rPr>
                        <w:t>average EVM case</w:t>
                      </w:r>
                      <w:r>
                        <w:rPr>
                          <w:highlight w:val="green"/>
                        </w:rPr>
                        <w:t xml:space="preserve"> (PUSCH, PUCCH, PRACH)</w:t>
                      </w:r>
                      <w:r>
                        <w:t xml:space="preserve">, and over 60 subframes for the </w:t>
                      </w:r>
                      <w:r w:rsidRPr="0031729C">
                        <w:rPr>
                          <w:highlight w:val="green"/>
                        </w:rPr>
                        <w:t>reference signal EVM case</w:t>
                      </w:r>
                      <w:r>
                        <w:rPr>
                          <w:highlight w:val="green"/>
                        </w:rPr>
                        <w:t xml:space="preserve"> (DMRS)</w:t>
                      </w:r>
                      <w:r>
                        <w:t xml:space="preserve">, for the different modulation schemes shall not exceed the values specified in Table 6.4.2.1-1 </w:t>
                      </w:r>
                      <w:r w:rsidRPr="008E4B08">
                        <w:rPr>
                          <w:highlight w:val="green"/>
                        </w:rPr>
                        <w:t xml:space="preserve">for normal conditions </w:t>
                      </w:r>
                      <w:r>
                        <w:rPr>
                          <w:highlight w:val="green"/>
                        </w:rPr>
                        <w:t>with</w:t>
                      </w:r>
                      <w:r>
                        <w:t xml:space="preserve"> 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14:paraId="1BC026DD" w14:textId="77777777" w:rsidR="00F52EA0" w:rsidRDefault="00F52EA0" w:rsidP="00F52EA0">
                      <w:pPr>
                        <w:rPr>
                          <w:rStyle w:val="CommentReference"/>
                          <w:rFonts w:eastAsia="Malgun Gothic"/>
                          <w:lang w:eastAsia="en-US"/>
                        </w:rPr>
                      </w:pPr>
                      <w:r>
                        <w:rPr>
                          <w:lang w:eastAsia="zh-CN"/>
                        </w:rPr>
                        <w:t xml:space="preserve">The requirement is verified with the test metric of EVM (Link=TX beam peak direction, </w:t>
                      </w:r>
                      <w:proofErr w:type="spellStart"/>
                      <w:r>
                        <w:rPr>
                          <w:lang w:eastAsia="zh-CN"/>
                        </w:rPr>
                        <w:t>Meas</w:t>
                      </w:r>
                      <w:proofErr w:type="spellEnd"/>
                      <w:r>
                        <w:rPr>
                          <w:lang w:eastAsia="zh-CN"/>
                        </w:rPr>
                        <w:t>=Link angle).</w:t>
                      </w:r>
                      <w:r>
                        <w:rPr>
                          <w:rStyle w:val="CommentReference"/>
                          <w:rFonts w:eastAsia="Malgun Gothic"/>
                        </w:rPr>
                        <w:t xml:space="preserve"> </w:t>
                      </w:r>
                    </w:p>
                    <w:p w14:paraId="71AB7F9A" w14:textId="77777777" w:rsidR="00C00F3D" w:rsidRDefault="00C00F3D" w:rsidP="00C00F3D">
                      <w:pPr>
                        <w:pStyle w:val="TH"/>
                        <w:rPr>
                          <w:highlight w:val="green"/>
                        </w:rPr>
                      </w:pPr>
                      <w:r w:rsidRPr="00A1115A">
                        <w:t xml:space="preserve">Table 6.4.2.1-1: </w:t>
                      </w:r>
                      <w:r w:rsidRPr="00234985">
                        <w:rPr>
                          <w:highlight w:val="green"/>
                        </w:rPr>
                        <w:t>Maximum</w:t>
                      </w:r>
                      <w:r>
                        <w:rPr>
                          <w:highlight w:val="green"/>
                        </w:rPr>
                        <w:t xml:space="preserve"> RMS</w:t>
                      </w:r>
                      <w:r w:rsidRPr="00A1115A">
                        <w:t xml:space="preserve"> Error Vector Magnitude</w:t>
                      </w:r>
                      <w:r w:rsidRPr="00AB5357">
                        <w:rPr>
                          <w:highlight w:val="green"/>
                        </w:rPr>
                        <w:t>, normal conditions</w:t>
                      </w:r>
                    </w:p>
                    <w:p w14:paraId="5B4B38F2" w14:textId="77777777" w:rsidR="00C00F3D" w:rsidRPr="00A1115A" w:rsidRDefault="00C00F3D" w:rsidP="00C00F3D">
                      <w:pPr>
                        <w:pStyle w:val="TH"/>
                        <w:rPr>
                          <w:lang w:eastAsia="zh-CN"/>
                        </w:rPr>
                      </w:pPr>
                      <w:r w:rsidRPr="00C00F3D">
                        <w:t>Table 6.4.2.1-1</w:t>
                      </w:r>
                      <w:r w:rsidRPr="00A1115A">
                        <w:t xml:space="preserve">: </w:t>
                      </w:r>
                      <w:r w:rsidRPr="00C00F3D">
                        <w:rPr>
                          <w:strike/>
                          <w:highlight w:val="cyan"/>
                        </w:rPr>
                        <w:t>Maximum</w:t>
                      </w:r>
                      <w:r>
                        <w:t xml:space="preserve"> </w:t>
                      </w:r>
                      <w:r>
                        <w:rPr>
                          <w:highlight w:val="green"/>
                        </w:rPr>
                        <w:t>RMS</w:t>
                      </w:r>
                      <w:r w:rsidRPr="00A1115A">
                        <w:t xml:space="preserve"> Error Vector Magnitude</w:t>
                      </w:r>
                      <w:r w:rsidRPr="00AB5357">
                        <w:rPr>
                          <w:highlight w:val="green"/>
                        </w:rPr>
                        <w:t>, normal conditions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0147B2" w14:paraId="377FB878"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7110831E" w14:textId="74438677" w:rsidR="000147B2" w:rsidRDefault="000147B2" w:rsidP="000147B2">
                            <w:pPr>
                              <w:pStyle w:val="TAH"/>
                              <w:rPr>
                                <w:rFonts w:cs="v5.0.0"/>
                                <w:lang w:eastAsia="en-US"/>
                              </w:rPr>
                            </w:pPr>
                            <w:r>
                              <w:rPr>
                                <w:rFonts w:cs="v5.0.0"/>
                                <w:b w:val="0"/>
                              </w:rPr>
                              <w:br w:type="page"/>
                            </w:r>
                            <w:r w:rsidR="00807FAB" w:rsidRPr="00234985">
                              <w:rPr>
                                <w:rFonts w:cs="v5.0.0"/>
                                <w:highlight w:val="green"/>
                              </w:rPr>
                              <w:t>Modulation</w:t>
                            </w:r>
                          </w:p>
                        </w:tc>
                        <w:tc>
                          <w:tcPr>
                            <w:tcW w:w="1081" w:type="dxa"/>
                            <w:tcBorders>
                              <w:top w:val="single" w:sz="4" w:space="0" w:color="auto"/>
                              <w:left w:val="single" w:sz="4" w:space="0" w:color="auto"/>
                              <w:bottom w:val="single" w:sz="4" w:space="0" w:color="auto"/>
                              <w:right w:val="single" w:sz="4" w:space="0" w:color="auto"/>
                            </w:tcBorders>
                            <w:hideMark/>
                          </w:tcPr>
                          <w:p w14:paraId="21830F96" w14:textId="77777777" w:rsidR="000147B2" w:rsidRDefault="000147B2" w:rsidP="000147B2">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3BF9A05E" w14:textId="43C9E80C" w:rsidR="000147B2" w:rsidRDefault="000147B2" w:rsidP="000147B2">
                            <w:pPr>
                              <w:pStyle w:val="TAH"/>
                              <w:rPr>
                                <w:rFonts w:cs="v5.0.0"/>
                              </w:rPr>
                            </w:pPr>
                            <w:r>
                              <w:rPr>
                                <w:rFonts w:cs="v5.0.0"/>
                              </w:rPr>
                              <w:t>Average EVM</w:t>
                            </w:r>
                          </w:p>
                        </w:tc>
                        <w:tc>
                          <w:tcPr>
                            <w:tcW w:w="3090" w:type="dxa"/>
                            <w:tcBorders>
                              <w:top w:val="single" w:sz="4" w:space="0" w:color="auto"/>
                              <w:left w:val="single" w:sz="4" w:space="0" w:color="auto"/>
                              <w:bottom w:val="single" w:sz="4" w:space="0" w:color="auto"/>
                              <w:right w:val="single" w:sz="4" w:space="0" w:color="auto"/>
                            </w:tcBorders>
                            <w:hideMark/>
                          </w:tcPr>
                          <w:p w14:paraId="728A1CCC" w14:textId="47E09BAB" w:rsidR="000147B2" w:rsidRDefault="000147B2" w:rsidP="000147B2">
                            <w:pPr>
                              <w:pStyle w:val="TAH"/>
                              <w:rPr>
                                <w:rFonts w:cs="v5.0.0"/>
                              </w:rPr>
                            </w:pPr>
                            <w:r>
                              <w:rPr>
                                <w:rFonts w:cs="v5.0.0"/>
                              </w:rPr>
                              <w:t>Reference signal EVM</w:t>
                            </w:r>
                          </w:p>
                        </w:tc>
                      </w:tr>
                      <w:tr w:rsidR="000147B2" w14:paraId="303A59BC"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39D49EE6" w14:textId="77777777" w:rsidR="000147B2" w:rsidRDefault="000147B2" w:rsidP="000147B2">
                            <w:pPr>
                              <w:pStyle w:val="TAC"/>
                            </w:pPr>
                            <w:r>
                              <w:t xml:space="preserve">Pi/2 BPSK </w:t>
                            </w:r>
                          </w:p>
                        </w:tc>
                        <w:tc>
                          <w:tcPr>
                            <w:tcW w:w="1081" w:type="dxa"/>
                            <w:tcBorders>
                              <w:top w:val="single" w:sz="4" w:space="0" w:color="auto"/>
                              <w:left w:val="single" w:sz="4" w:space="0" w:color="auto"/>
                              <w:bottom w:val="single" w:sz="4" w:space="0" w:color="auto"/>
                              <w:right w:val="single" w:sz="4" w:space="0" w:color="auto"/>
                            </w:tcBorders>
                            <w:hideMark/>
                          </w:tcPr>
                          <w:p w14:paraId="2CE0A616"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41506D3D" w14:textId="5C3C033F"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30.0</w:t>
                            </w:r>
                          </w:p>
                        </w:tc>
                        <w:tc>
                          <w:tcPr>
                            <w:tcW w:w="3090" w:type="dxa"/>
                            <w:tcBorders>
                              <w:top w:val="single" w:sz="4" w:space="0" w:color="auto"/>
                              <w:left w:val="single" w:sz="4" w:space="0" w:color="auto"/>
                              <w:bottom w:val="single" w:sz="4" w:space="0" w:color="auto"/>
                              <w:right w:val="single" w:sz="4" w:space="0" w:color="auto"/>
                            </w:tcBorders>
                            <w:hideMark/>
                          </w:tcPr>
                          <w:p w14:paraId="457B8F6E" w14:textId="1B985F2F"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30.0</w:t>
                            </w:r>
                          </w:p>
                        </w:tc>
                      </w:tr>
                      <w:tr w:rsidR="000147B2" w14:paraId="4364F7A5"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499154EB" w14:textId="77777777" w:rsidR="000147B2" w:rsidRDefault="000147B2" w:rsidP="000147B2">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67738A1E"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6869D6E" w14:textId="055565C7"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17.5</w:t>
                            </w:r>
                          </w:p>
                        </w:tc>
                        <w:tc>
                          <w:tcPr>
                            <w:tcW w:w="3090" w:type="dxa"/>
                            <w:tcBorders>
                              <w:top w:val="single" w:sz="4" w:space="0" w:color="auto"/>
                              <w:left w:val="single" w:sz="4" w:space="0" w:color="auto"/>
                              <w:bottom w:val="single" w:sz="4" w:space="0" w:color="auto"/>
                              <w:right w:val="single" w:sz="4" w:space="0" w:color="auto"/>
                            </w:tcBorders>
                            <w:hideMark/>
                          </w:tcPr>
                          <w:p w14:paraId="05525A75" w14:textId="3F885B7A"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17.5</w:t>
                            </w:r>
                          </w:p>
                        </w:tc>
                      </w:tr>
                      <w:tr w:rsidR="000147B2" w14:paraId="57B2514E"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137D572D" w14:textId="77777777" w:rsidR="000147B2" w:rsidRDefault="000147B2" w:rsidP="000147B2">
                            <w:pPr>
                              <w:pStyle w:val="TAC"/>
                            </w:pPr>
                            <w:r>
                              <w:t>16</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A8611D8"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146763AA" w14:textId="382E2742"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12.5</w:t>
                            </w:r>
                          </w:p>
                        </w:tc>
                        <w:tc>
                          <w:tcPr>
                            <w:tcW w:w="3090" w:type="dxa"/>
                            <w:tcBorders>
                              <w:top w:val="single" w:sz="4" w:space="0" w:color="auto"/>
                              <w:left w:val="single" w:sz="4" w:space="0" w:color="auto"/>
                              <w:bottom w:val="single" w:sz="4" w:space="0" w:color="auto"/>
                              <w:right w:val="single" w:sz="4" w:space="0" w:color="auto"/>
                            </w:tcBorders>
                            <w:hideMark/>
                          </w:tcPr>
                          <w:p w14:paraId="5D671C37" w14:textId="6D2A2325"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12.5</w:t>
                            </w:r>
                          </w:p>
                        </w:tc>
                      </w:tr>
                      <w:tr w:rsidR="000147B2" w14:paraId="381C6B78" w14:textId="77777777" w:rsidTr="00807FAB">
                        <w:trPr>
                          <w:jc w:val="center"/>
                        </w:trPr>
                        <w:tc>
                          <w:tcPr>
                            <w:tcW w:w="2517" w:type="dxa"/>
                            <w:tcBorders>
                              <w:top w:val="single" w:sz="4" w:space="0" w:color="auto"/>
                              <w:left w:val="single" w:sz="4" w:space="0" w:color="auto"/>
                              <w:bottom w:val="single" w:sz="4" w:space="0" w:color="auto"/>
                              <w:right w:val="single" w:sz="4" w:space="0" w:color="auto"/>
                            </w:tcBorders>
                            <w:hideMark/>
                          </w:tcPr>
                          <w:p w14:paraId="6EE609AE" w14:textId="77777777" w:rsidR="000147B2" w:rsidRDefault="000147B2" w:rsidP="000147B2">
                            <w:pPr>
                              <w:pStyle w:val="TAC"/>
                            </w:pPr>
                            <w:r>
                              <w:rPr>
                                <w:lang w:eastAsia="zh-CN"/>
                              </w:rPr>
                              <w:t>64</w:t>
                            </w:r>
                            <w:r>
                              <w:rPr>
                                <w:rFonts w:eastAsia="Malgun Gothic"/>
                                <w:lang w:eastAsia="ko-KR"/>
                              </w:rPr>
                              <w:t xml:space="preserve"> </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A0E4B14" w14:textId="77777777" w:rsidR="000147B2" w:rsidRDefault="000147B2" w:rsidP="000147B2">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1630346" w14:textId="5DA4F002"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8.0</w:t>
                            </w:r>
                          </w:p>
                        </w:tc>
                        <w:tc>
                          <w:tcPr>
                            <w:tcW w:w="3090" w:type="dxa"/>
                            <w:tcBorders>
                              <w:top w:val="single" w:sz="4" w:space="0" w:color="auto"/>
                              <w:left w:val="single" w:sz="4" w:space="0" w:color="auto"/>
                              <w:bottom w:val="single" w:sz="4" w:space="0" w:color="auto"/>
                              <w:right w:val="single" w:sz="4" w:space="0" w:color="auto"/>
                            </w:tcBorders>
                            <w:hideMark/>
                          </w:tcPr>
                          <w:p w14:paraId="2E81796F" w14:textId="04933BC1" w:rsidR="000147B2" w:rsidRDefault="00C00F3D" w:rsidP="000147B2">
                            <w:pPr>
                              <w:pStyle w:val="TAC"/>
                            </w:pPr>
                            <w:r w:rsidRPr="00C00F3D">
                              <w:rPr>
                                <w:rFonts w:eastAsia="MS Mincho" w:cs="Arial"/>
                                <w:highlight w:val="cyan"/>
                              </w:rPr>
                              <w:t>≤</w:t>
                            </w:r>
                            <w:r>
                              <w:rPr>
                                <w:rFonts w:eastAsia="MS Mincho" w:cs="Arial"/>
                              </w:rPr>
                              <w:t xml:space="preserve"> </w:t>
                            </w:r>
                            <w:r w:rsidR="000147B2">
                              <w:rPr>
                                <w:rFonts w:eastAsia="MS Mincho"/>
                              </w:rPr>
                              <w:t>8.0</w:t>
                            </w:r>
                          </w:p>
                        </w:tc>
                      </w:tr>
                    </w:tbl>
                    <w:p w14:paraId="2086DE72" w14:textId="77777777" w:rsidR="000147B2" w:rsidRDefault="000147B2" w:rsidP="00F52EA0">
                      <w:pPr>
                        <w:rPr>
                          <w:lang w:eastAsia="zh-CN"/>
                        </w:rPr>
                      </w:pPr>
                    </w:p>
                    <w:p w14:paraId="54EAA539" w14:textId="77777777" w:rsidR="00F52EA0" w:rsidRDefault="00F52EA0" w:rsidP="00F52EA0">
                      <w:pPr>
                        <w:pStyle w:val="TH"/>
                        <w:rPr>
                          <w:lang w:eastAsia="zh-CN"/>
                        </w:rPr>
                      </w:pPr>
                      <w:r>
                        <w:rPr>
                          <w:lang w:eastAsia="zh-CN"/>
                        </w:rPr>
                        <w:t xml:space="preserve">Table 6.4.2.1-2: </w:t>
                      </w:r>
                      <w:r w:rsidRPr="00807FAB">
                        <w:rPr>
                          <w:highlight w:val="green"/>
                          <w:lang w:eastAsia="zh-CN"/>
                        </w:rPr>
                        <w:t>UE EIRP</w:t>
                      </w:r>
                      <w:r>
                        <w:rPr>
                          <w:lang w:eastAsia="zh-CN"/>
                        </w:rPr>
                        <w:t xml:space="preserve"> for </w:t>
                      </w:r>
                      <w:r w:rsidRPr="00AB5357">
                        <w:rPr>
                          <w:highlight w:val="green"/>
                          <w:lang w:eastAsia="zh-CN"/>
                        </w:rPr>
                        <w:t>e</w:t>
                      </w:r>
                      <w:r>
                        <w:rPr>
                          <w:lang w:eastAsia="zh-CN"/>
                        </w:rPr>
                        <w:t xml:space="preserve">rror </w:t>
                      </w:r>
                      <w:r w:rsidRPr="00AB5357">
                        <w:rPr>
                          <w:highlight w:val="green"/>
                          <w:lang w:eastAsia="zh-CN"/>
                        </w:rPr>
                        <w:t>v</w:t>
                      </w:r>
                      <w:r>
                        <w:rPr>
                          <w:lang w:eastAsia="zh-CN"/>
                        </w:rPr>
                        <w:t xml:space="preserve">ector </w:t>
                      </w:r>
                      <w:r w:rsidRPr="00AB5357">
                        <w:rPr>
                          <w:highlight w:val="green"/>
                          <w:lang w:eastAsia="zh-CN"/>
                        </w:rPr>
                        <w:t>m</w:t>
                      </w:r>
                      <w:r>
                        <w:rPr>
                          <w:lang w:eastAsia="zh-CN"/>
                        </w:rPr>
                        <w:t>agnitude for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F52EA0" w14:paraId="629E5EDF"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48D16428" w14:textId="77777777" w:rsidR="00F52EA0" w:rsidRDefault="00F52EA0" w:rsidP="00B306DC">
                            <w:pPr>
                              <w:pStyle w:val="TAH"/>
                              <w:rPr>
                                <w:lang w:eastAsia="zh-CN"/>
                              </w:rPr>
                            </w:pPr>
                            <w:r>
                              <w:rPr>
                                <w:b w:val="0"/>
                                <w:lang w:eastAsia="zh-CN"/>
                              </w:rPr>
                              <w:br w:type="page"/>
                            </w:r>
                            <w:r w:rsidRPr="00234985">
                              <w:rPr>
                                <w:rFonts w:cs="v5.0.0"/>
                                <w:highlight w:val="green"/>
                              </w:rPr>
                              <w:t>Modulation</w:t>
                            </w:r>
                          </w:p>
                        </w:tc>
                        <w:tc>
                          <w:tcPr>
                            <w:tcW w:w="1135" w:type="dxa"/>
                            <w:tcBorders>
                              <w:top w:val="single" w:sz="4" w:space="0" w:color="auto"/>
                              <w:left w:val="single" w:sz="4" w:space="0" w:color="auto"/>
                              <w:bottom w:val="single" w:sz="4" w:space="0" w:color="auto"/>
                              <w:right w:val="single" w:sz="4" w:space="0" w:color="auto"/>
                            </w:tcBorders>
                            <w:hideMark/>
                          </w:tcPr>
                          <w:p w14:paraId="23FC3451" w14:textId="77777777" w:rsidR="00F52EA0" w:rsidRDefault="00F52EA0" w:rsidP="00B306DC">
                            <w:pPr>
                              <w:pStyle w:val="TAH"/>
                              <w:rPr>
                                <w:lang w:eastAsia="zh-CN"/>
                              </w:rPr>
                            </w:pPr>
                            <w:r>
                              <w:rPr>
                                <w:lang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1D6FBC7A" w14:textId="77777777" w:rsidR="00F52EA0" w:rsidRDefault="00F52EA0" w:rsidP="00B306DC">
                            <w:pPr>
                              <w:pStyle w:val="TAH"/>
                              <w:rPr>
                                <w:lang w:eastAsia="zh-CN"/>
                              </w:rPr>
                            </w:pPr>
                            <w:r w:rsidRPr="0031729C">
                              <w:rPr>
                                <w:highlight w:val="green"/>
                                <w:lang w:eastAsia="zh-CN"/>
                              </w:rPr>
                              <w:t>Level</w:t>
                            </w:r>
                          </w:p>
                        </w:tc>
                      </w:tr>
                      <w:tr w:rsidR="00F52EA0" w14:paraId="4B75FDC4"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70AA86F2" w14:textId="77777777" w:rsidR="00F52EA0" w:rsidRDefault="00F52EA0" w:rsidP="00B306DC">
                            <w:pPr>
                              <w:pStyle w:val="TAC"/>
                              <w:rPr>
                                <w:lang w:eastAsia="zh-CN"/>
                              </w:rPr>
                            </w:pPr>
                            <w:r w:rsidRPr="00B306DC">
                              <w:rPr>
                                <w:highlight w:val="green"/>
                              </w:rPr>
                              <w:t>Pi/2 BPSK, QPSK</w:t>
                            </w:r>
                          </w:p>
                        </w:tc>
                        <w:tc>
                          <w:tcPr>
                            <w:tcW w:w="1135" w:type="dxa"/>
                            <w:tcBorders>
                              <w:top w:val="single" w:sz="4" w:space="0" w:color="auto"/>
                              <w:left w:val="single" w:sz="4" w:space="0" w:color="auto"/>
                              <w:bottom w:val="single" w:sz="4" w:space="0" w:color="auto"/>
                              <w:right w:val="single" w:sz="4" w:space="0" w:color="auto"/>
                            </w:tcBorders>
                            <w:hideMark/>
                          </w:tcPr>
                          <w:p w14:paraId="5907EE5E"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050811D" w14:textId="77777777" w:rsidR="00F52EA0" w:rsidRDefault="00F52EA0" w:rsidP="00B306DC">
                            <w:pPr>
                              <w:pStyle w:val="TAC"/>
                              <w:rPr>
                                <w:lang w:eastAsia="zh-CN"/>
                              </w:rPr>
                            </w:pPr>
                            <w:r>
                              <w:rPr>
                                <w:lang w:eastAsia="zh-CN"/>
                              </w:rPr>
                              <w:sym w:font="Symbol" w:char="F0B3"/>
                            </w:r>
                            <w:r>
                              <w:rPr>
                                <w:lang w:eastAsia="zh-CN"/>
                              </w:rPr>
                              <w:t xml:space="preserve"> 4</w:t>
                            </w:r>
                          </w:p>
                        </w:tc>
                      </w:tr>
                      <w:tr w:rsidR="00F52EA0" w14:paraId="4240C85C"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089525F1" w14:textId="77777777" w:rsidR="00F52EA0" w:rsidRPr="00B306DC" w:rsidRDefault="00F52EA0" w:rsidP="00B306DC">
                            <w:pPr>
                              <w:pStyle w:val="TAC"/>
                              <w:rPr>
                                <w:highlight w:val="green"/>
                                <w:lang w:eastAsia="zh-CN"/>
                              </w:rPr>
                            </w:pPr>
                            <w:r w:rsidRPr="00B306DC">
                              <w:rPr>
                                <w:highlight w:val="green"/>
                                <w:lang w:eastAsia="zh-CN"/>
                              </w:rPr>
                              <w:t>16 QAM</w:t>
                            </w:r>
                          </w:p>
                        </w:tc>
                        <w:tc>
                          <w:tcPr>
                            <w:tcW w:w="1135" w:type="dxa"/>
                            <w:tcBorders>
                              <w:top w:val="single" w:sz="4" w:space="0" w:color="auto"/>
                              <w:left w:val="single" w:sz="4" w:space="0" w:color="auto"/>
                              <w:bottom w:val="single" w:sz="4" w:space="0" w:color="auto"/>
                              <w:right w:val="single" w:sz="4" w:space="0" w:color="auto"/>
                            </w:tcBorders>
                            <w:hideMark/>
                          </w:tcPr>
                          <w:p w14:paraId="5CDD4AF1"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3090E8D4" w14:textId="77777777" w:rsidR="00F52EA0" w:rsidRDefault="00F52EA0" w:rsidP="00B306DC">
                            <w:pPr>
                              <w:pStyle w:val="TAC"/>
                              <w:rPr>
                                <w:lang w:eastAsia="zh-CN"/>
                              </w:rPr>
                            </w:pPr>
                            <w:r>
                              <w:rPr>
                                <w:lang w:eastAsia="zh-CN"/>
                              </w:rPr>
                              <w:sym w:font="Symbol" w:char="F0B3"/>
                            </w:r>
                            <w:r>
                              <w:rPr>
                                <w:lang w:eastAsia="zh-CN"/>
                              </w:rPr>
                              <w:t xml:space="preserve"> 7</w:t>
                            </w:r>
                          </w:p>
                        </w:tc>
                      </w:tr>
                      <w:tr w:rsidR="00F52EA0" w14:paraId="1B5C7D63" w14:textId="77777777" w:rsidTr="00FB127A">
                        <w:trPr>
                          <w:jc w:val="center"/>
                        </w:trPr>
                        <w:tc>
                          <w:tcPr>
                            <w:tcW w:w="3166" w:type="dxa"/>
                            <w:tcBorders>
                              <w:top w:val="single" w:sz="4" w:space="0" w:color="auto"/>
                              <w:left w:val="single" w:sz="4" w:space="0" w:color="auto"/>
                              <w:bottom w:val="single" w:sz="4" w:space="0" w:color="auto"/>
                              <w:right w:val="single" w:sz="4" w:space="0" w:color="auto"/>
                            </w:tcBorders>
                            <w:hideMark/>
                          </w:tcPr>
                          <w:p w14:paraId="4A5345DE" w14:textId="77777777" w:rsidR="00F52EA0" w:rsidRPr="00B306DC" w:rsidRDefault="00F52EA0" w:rsidP="00B306DC">
                            <w:pPr>
                              <w:pStyle w:val="TAC"/>
                              <w:rPr>
                                <w:highlight w:val="green"/>
                                <w:lang w:eastAsia="zh-CN"/>
                              </w:rPr>
                            </w:pPr>
                            <w:r w:rsidRPr="00B306DC">
                              <w:rPr>
                                <w:highlight w:val="green"/>
                                <w:lang w:eastAsia="zh-CN"/>
                              </w:rPr>
                              <w:t>64 QAM</w:t>
                            </w:r>
                          </w:p>
                        </w:tc>
                        <w:tc>
                          <w:tcPr>
                            <w:tcW w:w="1135" w:type="dxa"/>
                            <w:tcBorders>
                              <w:top w:val="single" w:sz="4" w:space="0" w:color="auto"/>
                              <w:left w:val="single" w:sz="4" w:space="0" w:color="auto"/>
                              <w:bottom w:val="single" w:sz="4" w:space="0" w:color="auto"/>
                              <w:right w:val="single" w:sz="4" w:space="0" w:color="auto"/>
                            </w:tcBorders>
                            <w:hideMark/>
                          </w:tcPr>
                          <w:p w14:paraId="77AC2452" w14:textId="77777777" w:rsidR="00F52EA0" w:rsidRDefault="00F52EA0" w:rsidP="00B306DC">
                            <w:pPr>
                              <w:pStyle w:val="TAC"/>
                              <w:rPr>
                                <w:lang w:eastAsia="zh-CN"/>
                              </w:rPr>
                            </w:pPr>
                            <w:r>
                              <w:rPr>
                                <w:lang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21FA535B" w14:textId="77777777" w:rsidR="00F52EA0" w:rsidRDefault="00F52EA0" w:rsidP="00B306DC">
                            <w:pPr>
                              <w:pStyle w:val="TAC"/>
                              <w:rPr>
                                <w:lang w:eastAsia="zh-CN"/>
                              </w:rPr>
                            </w:pPr>
                            <w:r>
                              <w:rPr>
                                <w:lang w:eastAsia="zh-CN"/>
                              </w:rPr>
                              <w:sym w:font="Symbol" w:char="F0B3"/>
                            </w:r>
                            <w:r>
                              <w:rPr>
                                <w:lang w:eastAsia="zh-CN"/>
                              </w:rPr>
                              <w:t xml:space="preserve"> 11</w:t>
                            </w:r>
                          </w:p>
                        </w:tc>
                      </w:tr>
                    </w:tbl>
                    <w:p w14:paraId="464302B3" w14:textId="77777777" w:rsidR="00F52EA0" w:rsidRPr="00FC2916" w:rsidRDefault="00F52EA0" w:rsidP="00F52EA0">
                      <w:r>
                        <w:t xml:space="preserve"> […]</w:t>
                      </w:r>
                    </w:p>
                  </w:txbxContent>
                </v:textbox>
                <w10:anchorlock/>
              </v:shape>
            </w:pict>
          </mc:Fallback>
        </mc:AlternateContent>
      </w:r>
    </w:p>
    <w:p w14:paraId="6E71622F" w14:textId="38036025" w:rsidR="00F52EA0" w:rsidRPr="005056F2" w:rsidRDefault="001B6FD9" w:rsidP="00F52EA0">
      <w:pPr>
        <w:pStyle w:val="Caption"/>
        <w:jc w:val="center"/>
        <w:rPr>
          <w:color w:val="auto"/>
          <w:sz w:val="20"/>
          <w:szCs w:val="20"/>
        </w:rPr>
      </w:pPr>
      <w:r>
        <w:rPr>
          <w:color w:val="auto"/>
          <w:sz w:val="20"/>
          <w:szCs w:val="20"/>
        </w:rPr>
        <w:t>Case</w:t>
      </w:r>
      <w:r w:rsidR="00F52EA0" w:rsidRPr="005056F2">
        <w:rPr>
          <w:color w:val="auto"/>
          <w:sz w:val="20"/>
          <w:szCs w:val="20"/>
        </w:rPr>
        <w:t xml:space="preserve"> </w:t>
      </w:r>
      <w:r w:rsidR="00F52EA0" w:rsidRPr="005056F2">
        <w:rPr>
          <w:color w:val="auto"/>
          <w:sz w:val="20"/>
          <w:szCs w:val="20"/>
        </w:rPr>
        <w:fldChar w:fldCharType="begin"/>
      </w:r>
      <w:r w:rsidR="00F52EA0" w:rsidRPr="005056F2">
        <w:rPr>
          <w:color w:val="auto"/>
          <w:sz w:val="20"/>
          <w:szCs w:val="20"/>
        </w:rPr>
        <w:instrText xml:space="preserve"> SEQ Table \* ARABIC </w:instrText>
      </w:r>
      <w:r w:rsidR="00F52EA0" w:rsidRPr="005056F2">
        <w:rPr>
          <w:color w:val="auto"/>
          <w:sz w:val="20"/>
          <w:szCs w:val="20"/>
        </w:rPr>
        <w:fldChar w:fldCharType="separate"/>
      </w:r>
      <w:r w:rsidR="00F52EA0">
        <w:rPr>
          <w:noProof/>
          <w:color w:val="auto"/>
          <w:sz w:val="20"/>
          <w:szCs w:val="20"/>
        </w:rPr>
        <w:t>4</w:t>
      </w:r>
      <w:r w:rsidR="00F52EA0" w:rsidRPr="005056F2">
        <w:rPr>
          <w:color w:val="auto"/>
          <w:sz w:val="20"/>
          <w:szCs w:val="20"/>
        </w:rPr>
        <w:fldChar w:fldCharType="end"/>
      </w:r>
      <w:r w:rsidR="00F52EA0" w:rsidRPr="005056F2">
        <w:rPr>
          <w:color w:val="auto"/>
          <w:sz w:val="20"/>
          <w:szCs w:val="20"/>
        </w:rPr>
        <w:t xml:space="preserve"> </w:t>
      </w:r>
      <w:r w:rsidR="00F52EA0">
        <w:rPr>
          <w:color w:val="auto"/>
          <w:sz w:val="20"/>
          <w:szCs w:val="20"/>
        </w:rPr>
        <w:t>–</w:t>
      </w:r>
      <w:r w:rsidR="00F52EA0" w:rsidRPr="005056F2">
        <w:rPr>
          <w:color w:val="auto"/>
          <w:sz w:val="20"/>
          <w:szCs w:val="20"/>
        </w:rPr>
        <w:t xml:space="preserve"> </w:t>
      </w:r>
      <w:r w:rsidR="00F52EA0">
        <w:rPr>
          <w:color w:val="auto"/>
          <w:sz w:val="20"/>
          <w:szCs w:val="20"/>
        </w:rPr>
        <w:t>38.101-</w:t>
      </w:r>
      <w:r w:rsidR="00D06B44">
        <w:rPr>
          <w:color w:val="auto"/>
          <w:sz w:val="20"/>
          <w:szCs w:val="20"/>
        </w:rPr>
        <w:t>2</w:t>
      </w:r>
      <w:r w:rsidR="00F52EA0">
        <w:rPr>
          <w:color w:val="auto"/>
          <w:sz w:val="20"/>
          <w:szCs w:val="20"/>
        </w:rPr>
        <w:t xml:space="preserve"> (Rel-18 as example) – </w:t>
      </w:r>
      <w:r w:rsidR="008F662C" w:rsidRPr="008F662C">
        <w:rPr>
          <w:color w:val="auto"/>
          <w:sz w:val="20"/>
          <w:szCs w:val="20"/>
        </w:rPr>
        <w:t>After applying proposed changes</w:t>
      </w:r>
    </w:p>
    <w:p w14:paraId="2FF98E08" w14:textId="5CFB0BC7" w:rsidR="00C121E9" w:rsidRDefault="00C121E9" w:rsidP="00C121E9">
      <w:pPr>
        <w:ind w:firstLine="284"/>
        <w:jc w:val="both"/>
        <w:rPr>
          <w:b/>
          <w:i/>
        </w:rPr>
      </w:pPr>
      <w:r w:rsidRPr="00D35808">
        <w:rPr>
          <w:b/>
          <w:i/>
        </w:rPr>
        <w:t xml:space="preserve">Proposal 2: </w:t>
      </w:r>
      <w:r>
        <w:rPr>
          <w:b/>
          <w:i/>
        </w:rPr>
        <w:t>Proposed c</w:t>
      </w:r>
      <w:r w:rsidRPr="00A7357F">
        <w:rPr>
          <w:b/>
          <w:i/>
        </w:rPr>
        <w:t xml:space="preserve">hanges in “Case </w:t>
      </w:r>
      <w:r>
        <w:rPr>
          <w:b/>
          <w:i/>
        </w:rPr>
        <w:t>4</w:t>
      </w:r>
      <w:r w:rsidRPr="00A7357F">
        <w:rPr>
          <w:b/>
          <w:i/>
        </w:rPr>
        <w:t>” should be applied to all releases in TS38.101-</w:t>
      </w:r>
      <w:r>
        <w:rPr>
          <w:b/>
          <w:i/>
        </w:rPr>
        <w:t>2 and extended to all section 6.4.2.1</w:t>
      </w:r>
      <w:r w:rsidRPr="00D35808">
        <w:rPr>
          <w:b/>
          <w:i/>
        </w:rPr>
        <w:t>.</w:t>
      </w:r>
    </w:p>
    <w:p w14:paraId="5D495E07" w14:textId="63C23FBE" w:rsidR="00C121E9" w:rsidRDefault="00C121E9" w:rsidP="00C121E9">
      <w:pPr>
        <w:ind w:firstLine="284"/>
        <w:rPr>
          <w:b/>
          <w:i/>
        </w:rPr>
      </w:pPr>
      <w:r w:rsidRPr="00D35808">
        <w:rPr>
          <w:b/>
          <w:i/>
        </w:rPr>
        <w:t xml:space="preserve">Proposal 3: </w:t>
      </w:r>
      <w:r>
        <w:rPr>
          <w:b/>
          <w:i/>
        </w:rPr>
        <w:t>Consider for future 3GPP RATs changing “Average EVM” to “Physical channel EVM”, and “Reference signal EVM” to “Physical signal EVM” or keep it as “Reference signal EVM”</w:t>
      </w:r>
      <w:r w:rsidRPr="00D35808">
        <w:rPr>
          <w:b/>
          <w:i/>
        </w:rPr>
        <w:t>.</w:t>
      </w:r>
    </w:p>
    <w:p w14:paraId="52F771AC" w14:textId="7FA9B34B" w:rsidR="00B87FDD" w:rsidRDefault="00B87FDD" w:rsidP="00B87FDD">
      <w:pPr>
        <w:ind w:firstLine="284"/>
        <w:rPr>
          <w:b/>
          <w:i/>
        </w:rPr>
      </w:pPr>
      <w:r w:rsidRPr="00D35808">
        <w:rPr>
          <w:b/>
          <w:i/>
        </w:rPr>
        <w:t xml:space="preserve">Proposal </w:t>
      </w:r>
      <w:r>
        <w:rPr>
          <w:b/>
          <w:i/>
        </w:rPr>
        <w:t>4</w:t>
      </w:r>
      <w:r w:rsidRPr="00D35808">
        <w:rPr>
          <w:b/>
          <w:i/>
        </w:rPr>
        <w:t xml:space="preserve">: </w:t>
      </w:r>
      <w:r w:rsidR="009B598D">
        <w:rPr>
          <w:b/>
          <w:i/>
        </w:rPr>
        <w:t>“</w:t>
      </w:r>
      <w:r>
        <w:rPr>
          <w:b/>
          <w:i/>
        </w:rPr>
        <w:t xml:space="preserve">PRACH” </w:t>
      </w:r>
      <w:r w:rsidR="009B598D">
        <w:rPr>
          <w:b/>
          <w:i/>
        </w:rPr>
        <w:t xml:space="preserve">should be made visible </w:t>
      </w:r>
      <w:r>
        <w:rPr>
          <w:b/>
          <w:i/>
        </w:rPr>
        <w:t xml:space="preserve">in </w:t>
      </w:r>
      <w:r w:rsidRPr="00B87FDD">
        <w:rPr>
          <w:b/>
          <w:i/>
        </w:rPr>
        <w:t>Figure F.1-1: EVM measurement points</w:t>
      </w:r>
      <w:r w:rsidR="009B598D">
        <w:rPr>
          <w:b/>
          <w:i/>
        </w:rPr>
        <w:t>”</w:t>
      </w:r>
      <w:r w:rsidRPr="00D35808">
        <w:rPr>
          <w:b/>
          <w:i/>
        </w:rPr>
        <w:t>.</w:t>
      </w:r>
      <w:r>
        <w:rPr>
          <w:b/>
          <w:i/>
        </w:rPr>
        <w:t xml:space="preserve"> The physical channels PUSCH, PUCCH and the physical signal DMRS are </w:t>
      </w:r>
      <w:r w:rsidR="009B598D">
        <w:rPr>
          <w:b/>
          <w:i/>
        </w:rPr>
        <w:t xml:space="preserve">visible in that figure, but not the physical channel PRACH. </w:t>
      </w:r>
    </w:p>
    <w:p w14:paraId="0ED0903A" w14:textId="0A99729B" w:rsidR="00C41925" w:rsidRDefault="00C41925">
      <w:pPr>
        <w:overflowPunct/>
        <w:autoSpaceDE/>
        <w:autoSpaceDN/>
        <w:adjustRightInd/>
        <w:spacing w:after="0"/>
        <w:textAlignment w:val="auto"/>
      </w:pPr>
      <w:r>
        <w:br w:type="page"/>
      </w:r>
    </w:p>
    <w:p w14:paraId="690B51FA" w14:textId="1D4BD11C" w:rsidR="003B06FB" w:rsidRPr="005056F2" w:rsidRDefault="003B06FB" w:rsidP="003B06FB">
      <w:pPr>
        <w:pStyle w:val="Heading1"/>
        <w:numPr>
          <w:ilvl w:val="0"/>
          <w:numId w:val="1"/>
        </w:numPr>
        <w:rPr>
          <w:sz w:val="32"/>
        </w:rPr>
      </w:pPr>
      <w:r w:rsidRPr="005056F2">
        <w:rPr>
          <w:sz w:val="32"/>
        </w:rPr>
        <w:lastRenderedPageBreak/>
        <w:t>Conclusion</w:t>
      </w:r>
    </w:p>
    <w:p w14:paraId="7254C90C" w14:textId="62F83458" w:rsidR="003B06FB" w:rsidRDefault="00562CC1" w:rsidP="00562CC1">
      <w:pPr>
        <w:ind w:left="284"/>
      </w:pPr>
      <w:r w:rsidRPr="005056F2">
        <w:t>Based on the discussion above, the following</w:t>
      </w:r>
      <w:r w:rsidR="00240E91" w:rsidRPr="005056F2">
        <w:t xml:space="preserve"> can be noted</w:t>
      </w:r>
      <w:r w:rsidRPr="005056F2">
        <w:t>:</w:t>
      </w:r>
    </w:p>
    <w:p w14:paraId="4B1DE925" w14:textId="77777777" w:rsidR="00C7698C" w:rsidRPr="00D35808" w:rsidRDefault="00C7698C" w:rsidP="00C7698C">
      <w:pPr>
        <w:overflowPunct/>
        <w:autoSpaceDE/>
        <w:autoSpaceDN/>
        <w:adjustRightInd/>
        <w:ind w:firstLine="284"/>
        <w:jc w:val="both"/>
        <w:textAlignment w:val="auto"/>
        <w:rPr>
          <w:b/>
          <w:i/>
        </w:rPr>
      </w:pPr>
      <w:r w:rsidRPr="00D35808">
        <w:rPr>
          <w:b/>
          <w:i/>
        </w:rPr>
        <w:t xml:space="preserve">Observation 1: </w:t>
      </w:r>
      <w:r>
        <w:rPr>
          <w:b/>
          <w:i/>
        </w:rPr>
        <w:t>The title of Table 6.4.2.1-1 is different between TS 38.101-1 (“</w:t>
      </w:r>
      <w:r w:rsidRPr="00DA0386">
        <w:rPr>
          <w:b/>
          <w:i/>
        </w:rPr>
        <w:t>Table 6.4.2.1-1: Requirements for Error Vector Magnitude</w:t>
      </w:r>
      <w:r>
        <w:rPr>
          <w:b/>
          <w:i/>
        </w:rPr>
        <w:t>”) and TS 38.101-2 (“</w:t>
      </w:r>
      <w:r w:rsidRPr="00DA0386">
        <w:rPr>
          <w:b/>
          <w:i/>
        </w:rPr>
        <w:t>Table 6.4.2.1-1: Minimum requirements for error vector magnitude</w:t>
      </w:r>
      <w:r>
        <w:rPr>
          <w:b/>
          <w:i/>
        </w:rPr>
        <w:t xml:space="preserve">”), also specific EVM values i.e. </w:t>
      </w:r>
      <w:r w:rsidRPr="00DA0386">
        <w:rPr>
          <w:b/>
          <w:i/>
        </w:rPr>
        <w:t>symbol ≤</w:t>
      </w:r>
      <w:r>
        <w:rPr>
          <w:b/>
          <w:i/>
        </w:rPr>
        <w:t xml:space="preserve"> is absent (fine if “maximum error vector magnitude” is used)</w:t>
      </w:r>
      <w:r w:rsidRPr="00D35808">
        <w:rPr>
          <w:b/>
          <w:i/>
        </w:rPr>
        <w:t>.</w:t>
      </w:r>
    </w:p>
    <w:p w14:paraId="5585FB4B" w14:textId="77777777" w:rsidR="00C7698C" w:rsidRDefault="00C7698C" w:rsidP="00C7698C">
      <w:pPr>
        <w:overflowPunct/>
        <w:autoSpaceDE/>
        <w:autoSpaceDN/>
        <w:adjustRightInd/>
        <w:ind w:firstLine="284"/>
        <w:jc w:val="both"/>
        <w:textAlignment w:val="auto"/>
        <w:rPr>
          <w:b/>
          <w:i/>
        </w:rPr>
      </w:pPr>
      <w:r w:rsidRPr="00D35808">
        <w:rPr>
          <w:b/>
          <w:i/>
        </w:rPr>
        <w:t xml:space="preserve">Observation 2: </w:t>
      </w:r>
      <w:r>
        <w:rPr>
          <w:b/>
          <w:i/>
        </w:rPr>
        <w:t xml:space="preserve">The word </w:t>
      </w:r>
      <w:r w:rsidRPr="00596EF7">
        <w:rPr>
          <w:b/>
          <w:i/>
        </w:rPr>
        <w:t>"</w:t>
      </w:r>
      <w:r>
        <w:rPr>
          <w:b/>
          <w:i/>
        </w:rPr>
        <w:t>Level</w:t>
      </w:r>
      <w:r w:rsidRPr="00596EF7">
        <w:rPr>
          <w:b/>
          <w:i/>
        </w:rPr>
        <w:t xml:space="preserve">" </w:t>
      </w:r>
      <w:r>
        <w:rPr>
          <w:b/>
          <w:i/>
        </w:rPr>
        <w:t>is used several times with EVM which sounds incorrect and redundant</w:t>
      </w:r>
      <w:r w:rsidRPr="00D35808">
        <w:rPr>
          <w:b/>
          <w:i/>
        </w:rPr>
        <w:t>.</w:t>
      </w:r>
    </w:p>
    <w:p w14:paraId="100657B2" w14:textId="77777777" w:rsidR="00C7698C" w:rsidRDefault="00C7698C" w:rsidP="00C7698C">
      <w:pPr>
        <w:overflowPunct/>
        <w:autoSpaceDE/>
        <w:autoSpaceDN/>
        <w:adjustRightInd/>
        <w:ind w:firstLine="284"/>
        <w:jc w:val="both"/>
        <w:textAlignment w:val="auto"/>
        <w:rPr>
          <w:b/>
          <w:i/>
        </w:rPr>
      </w:pPr>
      <w:r w:rsidRPr="00D35808">
        <w:rPr>
          <w:b/>
          <w:i/>
        </w:rPr>
        <w:t xml:space="preserve">Observation </w:t>
      </w:r>
      <w:r>
        <w:rPr>
          <w:b/>
          <w:i/>
        </w:rPr>
        <w:t>3</w:t>
      </w:r>
      <w:r w:rsidRPr="00D35808">
        <w:rPr>
          <w:b/>
          <w:i/>
        </w:rPr>
        <w:t xml:space="preserve">: </w:t>
      </w:r>
      <w:r w:rsidRPr="00596EF7">
        <w:rPr>
          <w:b/>
          <w:i/>
        </w:rPr>
        <w:t>"Reference signal EVM level" column is missing</w:t>
      </w:r>
      <w:r>
        <w:rPr>
          <w:b/>
          <w:i/>
        </w:rPr>
        <w:t xml:space="preserve"> i</w:t>
      </w:r>
      <w:r w:rsidRPr="00596EF7">
        <w:rPr>
          <w:b/>
          <w:i/>
        </w:rPr>
        <w:t>n Table 6.4.2.1-1</w:t>
      </w:r>
      <w:r>
        <w:rPr>
          <w:b/>
          <w:i/>
        </w:rPr>
        <w:t xml:space="preserve"> of TS 38.101-1</w:t>
      </w:r>
      <w:r w:rsidRPr="00D35808">
        <w:rPr>
          <w:b/>
          <w:i/>
        </w:rPr>
        <w:t>.</w:t>
      </w:r>
    </w:p>
    <w:p w14:paraId="5E5F0D45" w14:textId="77777777" w:rsidR="00C7698C" w:rsidRDefault="00C7698C" w:rsidP="00C7698C">
      <w:pPr>
        <w:overflowPunct/>
        <w:autoSpaceDE/>
        <w:autoSpaceDN/>
        <w:adjustRightInd/>
        <w:ind w:firstLine="284"/>
        <w:jc w:val="both"/>
        <w:textAlignment w:val="auto"/>
        <w:rPr>
          <w:b/>
          <w:i/>
        </w:rPr>
      </w:pPr>
      <w:r w:rsidRPr="00D35808">
        <w:rPr>
          <w:b/>
          <w:i/>
        </w:rPr>
        <w:t xml:space="preserve">Observation </w:t>
      </w:r>
      <w:r>
        <w:rPr>
          <w:b/>
          <w:i/>
        </w:rPr>
        <w:t>4</w:t>
      </w:r>
      <w:r w:rsidRPr="00D35808">
        <w:rPr>
          <w:b/>
          <w:i/>
        </w:rPr>
        <w:t xml:space="preserve">: </w:t>
      </w:r>
      <w:r>
        <w:rPr>
          <w:b/>
          <w:i/>
        </w:rPr>
        <w:t>It is not clearly written to what “</w:t>
      </w:r>
      <w:r w:rsidRPr="00DA0386">
        <w:rPr>
          <w:b/>
          <w:i/>
        </w:rPr>
        <w:t>average EVM case</w:t>
      </w:r>
      <w:r>
        <w:rPr>
          <w:b/>
          <w:i/>
        </w:rPr>
        <w:t>” refers to, even though it is understood when referring to Annex F which should not be required</w:t>
      </w:r>
      <w:r w:rsidRPr="00D35808">
        <w:rPr>
          <w:b/>
          <w:i/>
        </w:rPr>
        <w:t>.</w:t>
      </w:r>
    </w:p>
    <w:p w14:paraId="7F8D0673" w14:textId="77777777" w:rsidR="00C7698C" w:rsidRDefault="00C7698C" w:rsidP="00C7698C">
      <w:pPr>
        <w:overflowPunct/>
        <w:autoSpaceDE/>
        <w:autoSpaceDN/>
        <w:adjustRightInd/>
        <w:ind w:firstLine="284"/>
        <w:jc w:val="both"/>
        <w:textAlignment w:val="auto"/>
        <w:rPr>
          <w:b/>
          <w:i/>
        </w:rPr>
      </w:pPr>
      <w:r w:rsidRPr="00D35808">
        <w:rPr>
          <w:b/>
          <w:i/>
        </w:rPr>
        <w:t xml:space="preserve">Observation </w:t>
      </w:r>
      <w:r>
        <w:rPr>
          <w:b/>
          <w:i/>
        </w:rPr>
        <w:t>5</w:t>
      </w:r>
      <w:r w:rsidRPr="00D35808">
        <w:rPr>
          <w:b/>
          <w:i/>
        </w:rPr>
        <w:t xml:space="preserve">: </w:t>
      </w:r>
      <w:r>
        <w:rPr>
          <w:b/>
          <w:i/>
        </w:rPr>
        <w:t>It is not clearly written to what “reference signal</w:t>
      </w:r>
      <w:r w:rsidRPr="00DA0386">
        <w:rPr>
          <w:b/>
          <w:i/>
        </w:rPr>
        <w:t xml:space="preserve"> EVM case</w:t>
      </w:r>
      <w:r>
        <w:rPr>
          <w:b/>
          <w:i/>
        </w:rPr>
        <w:t>” refers to, even though it is obvious that it refers to DMRS</w:t>
      </w:r>
      <w:r w:rsidRPr="00D35808">
        <w:rPr>
          <w:b/>
          <w:i/>
        </w:rPr>
        <w:t>.</w:t>
      </w:r>
    </w:p>
    <w:p w14:paraId="603D69AE" w14:textId="77777777" w:rsidR="00C7698C" w:rsidRDefault="00C7698C" w:rsidP="00C7698C">
      <w:pPr>
        <w:overflowPunct/>
        <w:autoSpaceDE/>
        <w:autoSpaceDN/>
        <w:adjustRightInd/>
        <w:ind w:firstLine="284"/>
        <w:jc w:val="both"/>
        <w:textAlignment w:val="auto"/>
        <w:rPr>
          <w:b/>
          <w:i/>
        </w:rPr>
      </w:pPr>
      <w:r w:rsidRPr="00D35808">
        <w:rPr>
          <w:b/>
          <w:i/>
        </w:rPr>
        <w:t xml:space="preserve">Observation </w:t>
      </w:r>
      <w:r>
        <w:rPr>
          <w:b/>
          <w:i/>
        </w:rPr>
        <w:t>6</w:t>
      </w:r>
      <w:r w:rsidRPr="00D35808">
        <w:rPr>
          <w:b/>
          <w:i/>
        </w:rPr>
        <w:t xml:space="preserve">: </w:t>
      </w:r>
      <w:r>
        <w:rPr>
          <w:b/>
          <w:i/>
        </w:rPr>
        <w:t>“Parameter” is used several times whereas “Modulation” would be more appropriate instead.</w:t>
      </w:r>
    </w:p>
    <w:p w14:paraId="0F0CA5BE" w14:textId="2B9C7397" w:rsidR="001E1D18" w:rsidRPr="00D35808" w:rsidRDefault="001E1D18" w:rsidP="001E1D18">
      <w:pPr>
        <w:ind w:firstLine="284"/>
        <w:jc w:val="both"/>
        <w:rPr>
          <w:b/>
          <w:i/>
        </w:rPr>
      </w:pPr>
      <w:r w:rsidRPr="00D35808">
        <w:rPr>
          <w:b/>
          <w:i/>
        </w:rPr>
        <w:t xml:space="preserve">Proposal 1: </w:t>
      </w:r>
      <w:r w:rsidR="00596EF7">
        <w:rPr>
          <w:b/>
          <w:i/>
        </w:rPr>
        <w:t>Proposed c</w:t>
      </w:r>
      <w:r w:rsidR="00A7357F">
        <w:rPr>
          <w:b/>
          <w:i/>
        </w:rPr>
        <w:t>hanges in “Case 2” should be applied to all releases in TS38.101-1</w:t>
      </w:r>
      <w:r w:rsidRPr="00D35808">
        <w:rPr>
          <w:b/>
          <w:i/>
        </w:rPr>
        <w:t>.</w:t>
      </w:r>
    </w:p>
    <w:p w14:paraId="3345FDAA" w14:textId="672B5703" w:rsidR="001E1D18" w:rsidRPr="00D35808" w:rsidRDefault="001E1D18" w:rsidP="001E1D18">
      <w:pPr>
        <w:ind w:firstLine="284"/>
        <w:jc w:val="both"/>
        <w:rPr>
          <w:b/>
          <w:i/>
        </w:rPr>
      </w:pPr>
      <w:r w:rsidRPr="00D35808">
        <w:rPr>
          <w:b/>
          <w:i/>
        </w:rPr>
        <w:t xml:space="preserve">Proposal 2: </w:t>
      </w:r>
      <w:r w:rsidR="00596EF7">
        <w:rPr>
          <w:b/>
          <w:i/>
        </w:rPr>
        <w:t>Proposed c</w:t>
      </w:r>
      <w:r w:rsidR="00A7357F" w:rsidRPr="00A7357F">
        <w:rPr>
          <w:b/>
          <w:i/>
        </w:rPr>
        <w:t xml:space="preserve">hanges in “Case </w:t>
      </w:r>
      <w:r w:rsidR="00704278">
        <w:rPr>
          <w:b/>
          <w:i/>
        </w:rPr>
        <w:t>4</w:t>
      </w:r>
      <w:r w:rsidR="00A7357F" w:rsidRPr="00A7357F">
        <w:rPr>
          <w:b/>
          <w:i/>
        </w:rPr>
        <w:t>” should be applied to all releases in TS38.101-</w:t>
      </w:r>
      <w:r w:rsidR="00A7357F">
        <w:rPr>
          <w:b/>
          <w:i/>
        </w:rPr>
        <w:t>2</w:t>
      </w:r>
      <w:r w:rsidR="00D06B44">
        <w:rPr>
          <w:b/>
          <w:i/>
        </w:rPr>
        <w:t xml:space="preserve"> and extended to all section 6.4.2.1</w:t>
      </w:r>
      <w:r w:rsidRPr="00D35808">
        <w:rPr>
          <w:b/>
          <w:i/>
        </w:rPr>
        <w:t>.</w:t>
      </w:r>
    </w:p>
    <w:p w14:paraId="6EF91216" w14:textId="77777777" w:rsidR="009B598D" w:rsidRDefault="007B1DEF" w:rsidP="009B598D">
      <w:pPr>
        <w:ind w:firstLine="284"/>
        <w:rPr>
          <w:b/>
          <w:i/>
        </w:rPr>
      </w:pPr>
      <w:r w:rsidRPr="00D35808">
        <w:rPr>
          <w:b/>
          <w:i/>
        </w:rPr>
        <w:t xml:space="preserve">Proposal 3: </w:t>
      </w:r>
      <w:r w:rsidR="00A51EB7">
        <w:rPr>
          <w:b/>
          <w:i/>
        </w:rPr>
        <w:t>Consider for future 3GPP RATs changing “Average EVM” to “Physical channel EVM”, and “Reference signal EVM” to “Physical signal EVM” or keep it as “Reference signal EVM”</w:t>
      </w:r>
      <w:r w:rsidRPr="00D35808">
        <w:rPr>
          <w:b/>
          <w:i/>
        </w:rPr>
        <w:t>.</w:t>
      </w:r>
    </w:p>
    <w:p w14:paraId="1C6A9808" w14:textId="3F6A6031" w:rsidR="009B598D" w:rsidRPr="009B598D" w:rsidRDefault="009B598D" w:rsidP="009B598D">
      <w:pPr>
        <w:ind w:firstLine="284"/>
        <w:rPr>
          <w:b/>
          <w:i/>
        </w:rPr>
      </w:pPr>
      <w:bookmarkStart w:id="59" w:name="_GoBack"/>
      <w:bookmarkEnd w:id="59"/>
      <w:r w:rsidRPr="009B598D">
        <w:rPr>
          <w:b/>
          <w:i/>
        </w:rPr>
        <w:t xml:space="preserve">Proposal 4: “PRACH” should be made visible in Figure F.1-1: EVM measurement points”. The physical channels PUSCH, PUCCH and the physical signal DMRS are visible in that figure, but not the physical channel PRACH. </w:t>
      </w:r>
    </w:p>
    <w:p w14:paraId="72491B18" w14:textId="77777777" w:rsidR="003B06FB" w:rsidRPr="005056F2" w:rsidRDefault="003B06FB" w:rsidP="003B06FB">
      <w:pPr>
        <w:pStyle w:val="Heading1"/>
        <w:numPr>
          <w:ilvl w:val="0"/>
          <w:numId w:val="1"/>
        </w:numPr>
        <w:rPr>
          <w:sz w:val="32"/>
        </w:rPr>
      </w:pPr>
      <w:r w:rsidRPr="005056F2">
        <w:rPr>
          <w:sz w:val="32"/>
        </w:rPr>
        <w:t>References</w:t>
      </w:r>
    </w:p>
    <w:p w14:paraId="2E7DEFFC" w14:textId="0D6A3904" w:rsidR="007B1DEF" w:rsidRPr="00176A4A" w:rsidRDefault="007B1DEF" w:rsidP="007B1DEF">
      <w:pPr>
        <w:jc w:val="both"/>
        <w:rPr>
          <w:color w:val="000000" w:themeColor="text1"/>
        </w:rPr>
      </w:pPr>
      <w:r w:rsidRPr="00176A4A">
        <w:rPr>
          <w:color w:val="000000" w:themeColor="text1"/>
        </w:rPr>
        <w:t>[</w:t>
      </w:r>
      <w:r w:rsidR="00D06B44" w:rsidRPr="00176A4A">
        <w:rPr>
          <w:color w:val="000000" w:themeColor="text1"/>
        </w:rPr>
        <w:t>1</w:t>
      </w:r>
      <w:r w:rsidRPr="00176A4A">
        <w:rPr>
          <w:color w:val="000000" w:themeColor="text1"/>
        </w:rPr>
        <w:t xml:space="preserve">] </w:t>
      </w:r>
      <w:r w:rsidR="003D481E" w:rsidRPr="00176A4A">
        <w:rPr>
          <w:color w:val="000000" w:themeColor="text1"/>
        </w:rPr>
        <w:t xml:space="preserve">TS </w:t>
      </w:r>
      <w:r w:rsidRPr="00176A4A">
        <w:rPr>
          <w:color w:val="000000" w:themeColor="text1"/>
        </w:rPr>
        <w:t>38-101-</w:t>
      </w:r>
      <w:r w:rsidR="000C09EA" w:rsidRPr="00176A4A">
        <w:rPr>
          <w:color w:val="000000" w:themeColor="text1"/>
        </w:rPr>
        <w:t>1</w:t>
      </w:r>
      <w:r w:rsidRPr="00176A4A">
        <w:rPr>
          <w:color w:val="000000" w:themeColor="text1"/>
        </w:rPr>
        <w:t xml:space="preserve">, “NR; User Equipment (UE) radio transmission and reception; Part </w:t>
      </w:r>
      <w:r w:rsidR="003D481E" w:rsidRPr="00176A4A">
        <w:rPr>
          <w:color w:val="000000" w:themeColor="text1"/>
        </w:rPr>
        <w:t>1</w:t>
      </w:r>
      <w:r w:rsidRPr="00176A4A">
        <w:rPr>
          <w:color w:val="000000" w:themeColor="text1"/>
        </w:rPr>
        <w:t xml:space="preserve">: Range </w:t>
      </w:r>
      <w:r w:rsidR="003D481E" w:rsidRPr="00176A4A">
        <w:rPr>
          <w:color w:val="000000" w:themeColor="text1"/>
        </w:rPr>
        <w:t>1</w:t>
      </w:r>
      <w:r w:rsidRPr="00176A4A">
        <w:rPr>
          <w:color w:val="000000" w:themeColor="text1"/>
        </w:rPr>
        <w:t xml:space="preserve"> Standalone”, version 18.</w:t>
      </w:r>
      <w:r w:rsidR="003D481E" w:rsidRPr="00176A4A">
        <w:rPr>
          <w:color w:val="000000" w:themeColor="text1"/>
        </w:rPr>
        <w:t>2</w:t>
      </w:r>
      <w:r w:rsidRPr="00176A4A">
        <w:rPr>
          <w:color w:val="000000" w:themeColor="text1"/>
        </w:rPr>
        <w:t>.0</w:t>
      </w:r>
    </w:p>
    <w:p w14:paraId="306C55B6" w14:textId="62C624C5" w:rsidR="007B1DEF" w:rsidRPr="00176A4A" w:rsidRDefault="007B1DEF" w:rsidP="007B1DEF">
      <w:pPr>
        <w:jc w:val="both"/>
        <w:rPr>
          <w:color w:val="000000" w:themeColor="text1"/>
        </w:rPr>
      </w:pPr>
      <w:r w:rsidRPr="00176A4A">
        <w:rPr>
          <w:color w:val="000000" w:themeColor="text1"/>
        </w:rPr>
        <w:t>[</w:t>
      </w:r>
      <w:r w:rsidR="00D06B44" w:rsidRPr="00176A4A">
        <w:rPr>
          <w:color w:val="000000" w:themeColor="text1"/>
        </w:rPr>
        <w:t>2</w:t>
      </w:r>
      <w:r w:rsidRPr="00176A4A">
        <w:rPr>
          <w:color w:val="000000" w:themeColor="text1"/>
        </w:rPr>
        <w:t xml:space="preserve">] </w:t>
      </w:r>
      <w:r w:rsidR="003D481E" w:rsidRPr="00176A4A">
        <w:rPr>
          <w:color w:val="000000" w:themeColor="text1"/>
        </w:rPr>
        <w:t xml:space="preserve">TS </w:t>
      </w:r>
      <w:r w:rsidRPr="00176A4A">
        <w:rPr>
          <w:color w:val="000000" w:themeColor="text1"/>
        </w:rPr>
        <w:t>38-101-2, “NR; User Equipment (UE) radio transmission and reception; Part 2: Range 2 Standalone”, version 18.</w:t>
      </w:r>
      <w:r w:rsidR="003D481E" w:rsidRPr="00176A4A">
        <w:rPr>
          <w:color w:val="000000" w:themeColor="text1"/>
        </w:rPr>
        <w:t>2</w:t>
      </w:r>
      <w:r w:rsidRPr="00176A4A">
        <w:rPr>
          <w:color w:val="000000" w:themeColor="text1"/>
        </w:rPr>
        <w:t>.0</w:t>
      </w:r>
    </w:p>
    <w:p w14:paraId="4CCD040A" w14:textId="798702FF" w:rsidR="00D06B44" w:rsidRPr="007B1DEF" w:rsidRDefault="00D06B44" w:rsidP="007B1DEF">
      <w:pPr>
        <w:jc w:val="both"/>
        <w:rPr>
          <w:color w:val="000000" w:themeColor="text1"/>
        </w:rPr>
      </w:pPr>
      <w:r w:rsidRPr="00176A4A">
        <w:rPr>
          <w:color w:val="000000" w:themeColor="text1"/>
        </w:rPr>
        <w:t>[3] TS 36.101, “Evolved Universal Terrestrial Radio Access (E-UTRA); User Equipment (UE) radio transmission and reception”, version 18.2.0</w:t>
      </w:r>
    </w:p>
    <w:sectPr w:rsidR="00D06B44" w:rsidRPr="007B1DEF" w:rsidSect="009C2A5C">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8B3F5" w14:textId="77777777" w:rsidR="00C21D2B" w:rsidRDefault="00C21D2B">
      <w:pPr>
        <w:spacing w:after="0"/>
      </w:pPr>
      <w:r>
        <w:separator/>
      </w:r>
    </w:p>
  </w:endnote>
  <w:endnote w:type="continuationSeparator" w:id="0">
    <w:p w14:paraId="4CFF846A" w14:textId="77777777" w:rsidR="00C21D2B" w:rsidRDefault="00C21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4966" w14:textId="77777777" w:rsidR="00C21D2B" w:rsidRDefault="00C21D2B">
      <w:pPr>
        <w:spacing w:after="0"/>
      </w:pPr>
      <w:r>
        <w:separator/>
      </w:r>
    </w:p>
  </w:footnote>
  <w:footnote w:type="continuationSeparator" w:id="0">
    <w:p w14:paraId="18681C9C" w14:textId="77777777" w:rsidR="00C21D2B" w:rsidRDefault="00C21D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4041FB" w:rsidRDefault="004041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9619D"/>
    <w:multiLevelType w:val="hybridMultilevel"/>
    <w:tmpl w:val="FA541B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2A2E6A"/>
    <w:multiLevelType w:val="hybridMultilevel"/>
    <w:tmpl w:val="86864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16391"/>
    <w:multiLevelType w:val="hybridMultilevel"/>
    <w:tmpl w:val="E91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D05FB5"/>
    <w:multiLevelType w:val="hybridMultilevel"/>
    <w:tmpl w:val="FF589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B2228"/>
    <w:multiLevelType w:val="hybridMultilevel"/>
    <w:tmpl w:val="051C63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27016F3"/>
    <w:multiLevelType w:val="hybridMultilevel"/>
    <w:tmpl w:val="518CBA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1253B37"/>
    <w:multiLevelType w:val="hybridMultilevel"/>
    <w:tmpl w:val="C5060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37745CE"/>
    <w:multiLevelType w:val="hybridMultilevel"/>
    <w:tmpl w:val="6A0A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44550D"/>
    <w:multiLevelType w:val="hybridMultilevel"/>
    <w:tmpl w:val="34A4E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9"/>
  </w:num>
  <w:num w:numId="4">
    <w:abstractNumId w:val="3"/>
  </w:num>
  <w:num w:numId="5">
    <w:abstractNumId w:val="26"/>
  </w:num>
  <w:num w:numId="6">
    <w:abstractNumId w:val="25"/>
  </w:num>
  <w:num w:numId="7">
    <w:abstractNumId w:val="20"/>
  </w:num>
  <w:num w:numId="8">
    <w:abstractNumId w:val="16"/>
  </w:num>
  <w:num w:numId="9">
    <w:abstractNumId w:val="24"/>
  </w:num>
  <w:num w:numId="10">
    <w:abstractNumId w:val="5"/>
  </w:num>
  <w:num w:numId="11">
    <w:abstractNumId w:val="2"/>
  </w:num>
  <w:num w:numId="12">
    <w:abstractNumId w:val="6"/>
  </w:num>
  <w:num w:numId="13">
    <w:abstractNumId w:val="12"/>
  </w:num>
  <w:num w:numId="14">
    <w:abstractNumId w:val="1"/>
  </w:num>
  <w:num w:numId="15">
    <w:abstractNumId w:val="7"/>
  </w:num>
  <w:num w:numId="16">
    <w:abstractNumId w:val="4"/>
  </w:num>
  <w:num w:numId="17">
    <w:abstractNumId w:val="17"/>
  </w:num>
  <w:num w:numId="18">
    <w:abstractNumId w:val="27"/>
  </w:num>
  <w:num w:numId="19">
    <w:abstractNumId w:val="14"/>
  </w:num>
  <w:num w:numId="20">
    <w:abstractNumId w:val="9"/>
  </w:num>
  <w:num w:numId="21">
    <w:abstractNumId w:val="22"/>
  </w:num>
  <w:num w:numId="22">
    <w:abstractNumId w:val="23"/>
  </w:num>
  <w:num w:numId="23">
    <w:abstractNumId w:val="11"/>
  </w:num>
  <w:num w:numId="24">
    <w:abstractNumId w:val="15"/>
  </w:num>
  <w:num w:numId="25">
    <w:abstractNumId w:val="8"/>
  </w:num>
  <w:num w:numId="26">
    <w:abstractNumId w:val="18"/>
  </w:num>
  <w:num w:numId="27">
    <w:abstractNumId w:val="0"/>
  </w:num>
  <w:num w:numId="28">
    <w:abstractNumId w:val="2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5597"/>
    <w:rsid w:val="00007F9C"/>
    <w:rsid w:val="000147B2"/>
    <w:rsid w:val="0001502D"/>
    <w:rsid w:val="000167E7"/>
    <w:rsid w:val="00020979"/>
    <w:rsid w:val="00022E1A"/>
    <w:rsid w:val="00023633"/>
    <w:rsid w:val="00024941"/>
    <w:rsid w:val="000250E5"/>
    <w:rsid w:val="000262C3"/>
    <w:rsid w:val="0002693B"/>
    <w:rsid w:val="00027F33"/>
    <w:rsid w:val="00027F97"/>
    <w:rsid w:val="00030F5A"/>
    <w:rsid w:val="00032471"/>
    <w:rsid w:val="00032A0F"/>
    <w:rsid w:val="00037F80"/>
    <w:rsid w:val="00042DE7"/>
    <w:rsid w:val="00044F3C"/>
    <w:rsid w:val="00047EB9"/>
    <w:rsid w:val="00050556"/>
    <w:rsid w:val="00055002"/>
    <w:rsid w:val="000559E3"/>
    <w:rsid w:val="00061187"/>
    <w:rsid w:val="000628D4"/>
    <w:rsid w:val="00065594"/>
    <w:rsid w:val="00070338"/>
    <w:rsid w:val="00071295"/>
    <w:rsid w:val="00076485"/>
    <w:rsid w:val="00077220"/>
    <w:rsid w:val="000805E5"/>
    <w:rsid w:val="000936B9"/>
    <w:rsid w:val="00094892"/>
    <w:rsid w:val="000A5AC4"/>
    <w:rsid w:val="000A7F86"/>
    <w:rsid w:val="000B03AE"/>
    <w:rsid w:val="000B0D11"/>
    <w:rsid w:val="000B109F"/>
    <w:rsid w:val="000B4B95"/>
    <w:rsid w:val="000B63E5"/>
    <w:rsid w:val="000B77BE"/>
    <w:rsid w:val="000B7B01"/>
    <w:rsid w:val="000C09EA"/>
    <w:rsid w:val="000C17E1"/>
    <w:rsid w:val="000C2DED"/>
    <w:rsid w:val="000C384B"/>
    <w:rsid w:val="000C5DB9"/>
    <w:rsid w:val="000D4BB0"/>
    <w:rsid w:val="000D6745"/>
    <w:rsid w:val="000E2AE8"/>
    <w:rsid w:val="000F0585"/>
    <w:rsid w:val="000F17AE"/>
    <w:rsid w:val="000F3684"/>
    <w:rsid w:val="000F4474"/>
    <w:rsid w:val="00100A1F"/>
    <w:rsid w:val="00104B30"/>
    <w:rsid w:val="00107674"/>
    <w:rsid w:val="0011192D"/>
    <w:rsid w:val="00113109"/>
    <w:rsid w:val="0011536B"/>
    <w:rsid w:val="0011719B"/>
    <w:rsid w:val="001210DE"/>
    <w:rsid w:val="00123054"/>
    <w:rsid w:val="001323D6"/>
    <w:rsid w:val="001345A1"/>
    <w:rsid w:val="00136544"/>
    <w:rsid w:val="00136E58"/>
    <w:rsid w:val="00140B80"/>
    <w:rsid w:val="001419DB"/>
    <w:rsid w:val="00141AC4"/>
    <w:rsid w:val="001434D4"/>
    <w:rsid w:val="0014434A"/>
    <w:rsid w:val="001443F4"/>
    <w:rsid w:val="0015140F"/>
    <w:rsid w:val="00153715"/>
    <w:rsid w:val="00162E53"/>
    <w:rsid w:val="001701DF"/>
    <w:rsid w:val="00174381"/>
    <w:rsid w:val="00175B09"/>
    <w:rsid w:val="00176A4A"/>
    <w:rsid w:val="00181071"/>
    <w:rsid w:val="0018232A"/>
    <w:rsid w:val="00187A76"/>
    <w:rsid w:val="00190309"/>
    <w:rsid w:val="00193E45"/>
    <w:rsid w:val="001942C4"/>
    <w:rsid w:val="0019570D"/>
    <w:rsid w:val="001A3D76"/>
    <w:rsid w:val="001B1480"/>
    <w:rsid w:val="001B5297"/>
    <w:rsid w:val="001B6FD9"/>
    <w:rsid w:val="001D2507"/>
    <w:rsid w:val="001D267A"/>
    <w:rsid w:val="001D3E0D"/>
    <w:rsid w:val="001D48B6"/>
    <w:rsid w:val="001D509B"/>
    <w:rsid w:val="001D5F94"/>
    <w:rsid w:val="001D649E"/>
    <w:rsid w:val="001E12D4"/>
    <w:rsid w:val="001E1D18"/>
    <w:rsid w:val="001E20C6"/>
    <w:rsid w:val="001E7A08"/>
    <w:rsid w:val="001F0DEC"/>
    <w:rsid w:val="001F30B5"/>
    <w:rsid w:val="001F4DB7"/>
    <w:rsid w:val="00212C0E"/>
    <w:rsid w:val="00214DDB"/>
    <w:rsid w:val="002167B5"/>
    <w:rsid w:val="00227034"/>
    <w:rsid w:val="002317BC"/>
    <w:rsid w:val="00233129"/>
    <w:rsid w:val="00234985"/>
    <w:rsid w:val="00235809"/>
    <w:rsid w:val="002360EF"/>
    <w:rsid w:val="00236114"/>
    <w:rsid w:val="00240E91"/>
    <w:rsid w:val="0024187F"/>
    <w:rsid w:val="00250535"/>
    <w:rsid w:val="00250C65"/>
    <w:rsid w:val="002530F9"/>
    <w:rsid w:val="00253913"/>
    <w:rsid w:val="00256E4A"/>
    <w:rsid w:val="00261B7C"/>
    <w:rsid w:val="00263C98"/>
    <w:rsid w:val="00265C16"/>
    <w:rsid w:val="00267057"/>
    <w:rsid w:val="00267A2C"/>
    <w:rsid w:val="00271DE5"/>
    <w:rsid w:val="0027223A"/>
    <w:rsid w:val="002728AC"/>
    <w:rsid w:val="002731EF"/>
    <w:rsid w:val="00273C7A"/>
    <w:rsid w:val="00274C39"/>
    <w:rsid w:val="00276189"/>
    <w:rsid w:val="00276FFA"/>
    <w:rsid w:val="00280409"/>
    <w:rsid w:val="00280F5F"/>
    <w:rsid w:val="002811F2"/>
    <w:rsid w:val="00282CE8"/>
    <w:rsid w:val="00283E37"/>
    <w:rsid w:val="00287227"/>
    <w:rsid w:val="0029044C"/>
    <w:rsid w:val="00290586"/>
    <w:rsid w:val="0029152D"/>
    <w:rsid w:val="00294609"/>
    <w:rsid w:val="00294705"/>
    <w:rsid w:val="0029592C"/>
    <w:rsid w:val="00296D5F"/>
    <w:rsid w:val="00296F4E"/>
    <w:rsid w:val="00297E15"/>
    <w:rsid w:val="002A0E09"/>
    <w:rsid w:val="002A15A1"/>
    <w:rsid w:val="002A52C9"/>
    <w:rsid w:val="002B15EA"/>
    <w:rsid w:val="002B3AD7"/>
    <w:rsid w:val="002C757F"/>
    <w:rsid w:val="002D12A4"/>
    <w:rsid w:val="002D4E55"/>
    <w:rsid w:val="002E31A6"/>
    <w:rsid w:val="002E6CC3"/>
    <w:rsid w:val="002F0E49"/>
    <w:rsid w:val="002F2CA0"/>
    <w:rsid w:val="002F5095"/>
    <w:rsid w:val="002F6B44"/>
    <w:rsid w:val="0030466F"/>
    <w:rsid w:val="00304A89"/>
    <w:rsid w:val="003062B0"/>
    <w:rsid w:val="0030650D"/>
    <w:rsid w:val="00310B06"/>
    <w:rsid w:val="00311773"/>
    <w:rsid w:val="0031729C"/>
    <w:rsid w:val="00320E2B"/>
    <w:rsid w:val="003219E4"/>
    <w:rsid w:val="003228F7"/>
    <w:rsid w:val="00332D99"/>
    <w:rsid w:val="00334C1C"/>
    <w:rsid w:val="003369E9"/>
    <w:rsid w:val="00336B5E"/>
    <w:rsid w:val="00342740"/>
    <w:rsid w:val="003442A1"/>
    <w:rsid w:val="00346202"/>
    <w:rsid w:val="00347791"/>
    <w:rsid w:val="00350EE1"/>
    <w:rsid w:val="00352A49"/>
    <w:rsid w:val="003539AD"/>
    <w:rsid w:val="00356D56"/>
    <w:rsid w:val="00357314"/>
    <w:rsid w:val="0036305B"/>
    <w:rsid w:val="00363B4C"/>
    <w:rsid w:val="00371D85"/>
    <w:rsid w:val="00373186"/>
    <w:rsid w:val="00377730"/>
    <w:rsid w:val="003802D8"/>
    <w:rsid w:val="003838E9"/>
    <w:rsid w:val="00386FAF"/>
    <w:rsid w:val="00387951"/>
    <w:rsid w:val="00390117"/>
    <w:rsid w:val="0039307E"/>
    <w:rsid w:val="00393EF5"/>
    <w:rsid w:val="003A1A37"/>
    <w:rsid w:val="003A396B"/>
    <w:rsid w:val="003B06FB"/>
    <w:rsid w:val="003B6BFC"/>
    <w:rsid w:val="003C299A"/>
    <w:rsid w:val="003C423A"/>
    <w:rsid w:val="003C5D69"/>
    <w:rsid w:val="003C5F15"/>
    <w:rsid w:val="003C63D6"/>
    <w:rsid w:val="003D481E"/>
    <w:rsid w:val="003E08F1"/>
    <w:rsid w:val="003E2F50"/>
    <w:rsid w:val="003E3EDF"/>
    <w:rsid w:val="003F1B01"/>
    <w:rsid w:val="00400EF5"/>
    <w:rsid w:val="004041FB"/>
    <w:rsid w:val="0040448F"/>
    <w:rsid w:val="00406582"/>
    <w:rsid w:val="004065D0"/>
    <w:rsid w:val="00407EEC"/>
    <w:rsid w:val="004124D8"/>
    <w:rsid w:val="004212EF"/>
    <w:rsid w:val="00421D8C"/>
    <w:rsid w:val="00426AB8"/>
    <w:rsid w:val="00430B3A"/>
    <w:rsid w:val="004312FF"/>
    <w:rsid w:val="00437389"/>
    <w:rsid w:val="0044142F"/>
    <w:rsid w:val="00444274"/>
    <w:rsid w:val="00444C0D"/>
    <w:rsid w:val="00444DFE"/>
    <w:rsid w:val="00445E20"/>
    <w:rsid w:val="00446430"/>
    <w:rsid w:val="00452F0B"/>
    <w:rsid w:val="004539B6"/>
    <w:rsid w:val="00453ED9"/>
    <w:rsid w:val="00464077"/>
    <w:rsid w:val="00464426"/>
    <w:rsid w:val="004676EE"/>
    <w:rsid w:val="004736E6"/>
    <w:rsid w:val="00476907"/>
    <w:rsid w:val="00482006"/>
    <w:rsid w:val="00483698"/>
    <w:rsid w:val="00483E65"/>
    <w:rsid w:val="004847C1"/>
    <w:rsid w:val="004857E5"/>
    <w:rsid w:val="0048631D"/>
    <w:rsid w:val="004871AE"/>
    <w:rsid w:val="00491FB0"/>
    <w:rsid w:val="00493542"/>
    <w:rsid w:val="00493D51"/>
    <w:rsid w:val="004B03DB"/>
    <w:rsid w:val="004B0455"/>
    <w:rsid w:val="004B0F7F"/>
    <w:rsid w:val="004B76F6"/>
    <w:rsid w:val="004B7DFD"/>
    <w:rsid w:val="004C0EB0"/>
    <w:rsid w:val="004C0FAA"/>
    <w:rsid w:val="004C2500"/>
    <w:rsid w:val="004C603F"/>
    <w:rsid w:val="004D0818"/>
    <w:rsid w:val="004D21D6"/>
    <w:rsid w:val="004D259C"/>
    <w:rsid w:val="004D42E4"/>
    <w:rsid w:val="004E50BF"/>
    <w:rsid w:val="004E551B"/>
    <w:rsid w:val="004E5936"/>
    <w:rsid w:val="004E63ED"/>
    <w:rsid w:val="004E7895"/>
    <w:rsid w:val="004F1230"/>
    <w:rsid w:val="004F483D"/>
    <w:rsid w:val="004F5B41"/>
    <w:rsid w:val="004F7DFE"/>
    <w:rsid w:val="005027E1"/>
    <w:rsid w:val="00504600"/>
    <w:rsid w:val="005050AD"/>
    <w:rsid w:val="005056F2"/>
    <w:rsid w:val="00505CC2"/>
    <w:rsid w:val="00511343"/>
    <w:rsid w:val="00513FED"/>
    <w:rsid w:val="00514304"/>
    <w:rsid w:val="00520307"/>
    <w:rsid w:val="005230B8"/>
    <w:rsid w:val="00524496"/>
    <w:rsid w:val="00524EEB"/>
    <w:rsid w:val="0052563F"/>
    <w:rsid w:val="00527382"/>
    <w:rsid w:val="005274DA"/>
    <w:rsid w:val="005334C1"/>
    <w:rsid w:val="00541003"/>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701EC"/>
    <w:rsid w:val="0057400C"/>
    <w:rsid w:val="00575FF9"/>
    <w:rsid w:val="00576E63"/>
    <w:rsid w:val="00584221"/>
    <w:rsid w:val="00593056"/>
    <w:rsid w:val="00596EF7"/>
    <w:rsid w:val="005A0B0C"/>
    <w:rsid w:val="005A24B9"/>
    <w:rsid w:val="005A2647"/>
    <w:rsid w:val="005A2A77"/>
    <w:rsid w:val="005A6164"/>
    <w:rsid w:val="005B3D94"/>
    <w:rsid w:val="005B72FF"/>
    <w:rsid w:val="005C2701"/>
    <w:rsid w:val="005C28EC"/>
    <w:rsid w:val="005C4539"/>
    <w:rsid w:val="005C461B"/>
    <w:rsid w:val="005D1B1D"/>
    <w:rsid w:val="005D2BCA"/>
    <w:rsid w:val="005D2CDA"/>
    <w:rsid w:val="005D394B"/>
    <w:rsid w:val="005D43AA"/>
    <w:rsid w:val="005D6D90"/>
    <w:rsid w:val="005E0992"/>
    <w:rsid w:val="005E36F2"/>
    <w:rsid w:val="005F11E9"/>
    <w:rsid w:val="005F42F5"/>
    <w:rsid w:val="005F44F7"/>
    <w:rsid w:val="005F64A2"/>
    <w:rsid w:val="006002AD"/>
    <w:rsid w:val="0060333B"/>
    <w:rsid w:val="00606B54"/>
    <w:rsid w:val="00610654"/>
    <w:rsid w:val="00610B2A"/>
    <w:rsid w:val="00611EE2"/>
    <w:rsid w:val="006141F2"/>
    <w:rsid w:val="0061789D"/>
    <w:rsid w:val="006241FD"/>
    <w:rsid w:val="006249B8"/>
    <w:rsid w:val="00624ED5"/>
    <w:rsid w:val="0062759F"/>
    <w:rsid w:val="006278C5"/>
    <w:rsid w:val="00633AD6"/>
    <w:rsid w:val="00634EB3"/>
    <w:rsid w:val="0064324A"/>
    <w:rsid w:val="006453E6"/>
    <w:rsid w:val="006471DF"/>
    <w:rsid w:val="00651364"/>
    <w:rsid w:val="00652478"/>
    <w:rsid w:val="00655B0B"/>
    <w:rsid w:val="006569C8"/>
    <w:rsid w:val="00661038"/>
    <w:rsid w:val="00677A9A"/>
    <w:rsid w:val="006847C7"/>
    <w:rsid w:val="00685AF7"/>
    <w:rsid w:val="00685EE1"/>
    <w:rsid w:val="006860EB"/>
    <w:rsid w:val="0068751E"/>
    <w:rsid w:val="006902EC"/>
    <w:rsid w:val="0069182A"/>
    <w:rsid w:val="00692E20"/>
    <w:rsid w:val="00693357"/>
    <w:rsid w:val="006977E6"/>
    <w:rsid w:val="006A3364"/>
    <w:rsid w:val="006A4B82"/>
    <w:rsid w:val="006A7A78"/>
    <w:rsid w:val="006B10BF"/>
    <w:rsid w:val="006B11F7"/>
    <w:rsid w:val="006C235B"/>
    <w:rsid w:val="006C5AEF"/>
    <w:rsid w:val="006C659C"/>
    <w:rsid w:val="006C74FC"/>
    <w:rsid w:val="006C7B57"/>
    <w:rsid w:val="006D52C4"/>
    <w:rsid w:val="006D5B07"/>
    <w:rsid w:val="006D60F3"/>
    <w:rsid w:val="006E01EB"/>
    <w:rsid w:val="006E101D"/>
    <w:rsid w:val="006E5A6F"/>
    <w:rsid w:val="006E68BB"/>
    <w:rsid w:val="006F5D52"/>
    <w:rsid w:val="006F7FB3"/>
    <w:rsid w:val="007016AB"/>
    <w:rsid w:val="007035C1"/>
    <w:rsid w:val="00704278"/>
    <w:rsid w:val="0071241E"/>
    <w:rsid w:val="0071460B"/>
    <w:rsid w:val="00714989"/>
    <w:rsid w:val="007160FD"/>
    <w:rsid w:val="00724BFD"/>
    <w:rsid w:val="00736A3D"/>
    <w:rsid w:val="00736AC1"/>
    <w:rsid w:val="00741F48"/>
    <w:rsid w:val="00742273"/>
    <w:rsid w:val="00742291"/>
    <w:rsid w:val="007434DA"/>
    <w:rsid w:val="0074420C"/>
    <w:rsid w:val="00755328"/>
    <w:rsid w:val="0075540A"/>
    <w:rsid w:val="00755E95"/>
    <w:rsid w:val="007573B0"/>
    <w:rsid w:val="00761A47"/>
    <w:rsid w:val="0076336C"/>
    <w:rsid w:val="00763725"/>
    <w:rsid w:val="0076502A"/>
    <w:rsid w:val="0076514C"/>
    <w:rsid w:val="00766166"/>
    <w:rsid w:val="00766F73"/>
    <w:rsid w:val="007705B7"/>
    <w:rsid w:val="00772989"/>
    <w:rsid w:val="00772F03"/>
    <w:rsid w:val="00773A1B"/>
    <w:rsid w:val="00774083"/>
    <w:rsid w:val="007744A5"/>
    <w:rsid w:val="00777703"/>
    <w:rsid w:val="00785A90"/>
    <w:rsid w:val="007902D9"/>
    <w:rsid w:val="0079329B"/>
    <w:rsid w:val="00794335"/>
    <w:rsid w:val="007A3BD4"/>
    <w:rsid w:val="007A4B97"/>
    <w:rsid w:val="007A73A8"/>
    <w:rsid w:val="007B1DEF"/>
    <w:rsid w:val="007B4C79"/>
    <w:rsid w:val="007B7CD0"/>
    <w:rsid w:val="007C30A5"/>
    <w:rsid w:val="007C58EC"/>
    <w:rsid w:val="007C5C55"/>
    <w:rsid w:val="007D7CD9"/>
    <w:rsid w:val="007E21EE"/>
    <w:rsid w:val="007E2936"/>
    <w:rsid w:val="007E2C50"/>
    <w:rsid w:val="007E3D0A"/>
    <w:rsid w:val="007E4647"/>
    <w:rsid w:val="007F3AF2"/>
    <w:rsid w:val="007F7833"/>
    <w:rsid w:val="008050C3"/>
    <w:rsid w:val="00807C34"/>
    <w:rsid w:val="00807FAB"/>
    <w:rsid w:val="00815652"/>
    <w:rsid w:val="00815A90"/>
    <w:rsid w:val="00826204"/>
    <w:rsid w:val="00827B27"/>
    <w:rsid w:val="0083593F"/>
    <w:rsid w:val="008422A1"/>
    <w:rsid w:val="00843A4F"/>
    <w:rsid w:val="00844EA9"/>
    <w:rsid w:val="008476D4"/>
    <w:rsid w:val="00851543"/>
    <w:rsid w:val="00851843"/>
    <w:rsid w:val="0085208C"/>
    <w:rsid w:val="00852F12"/>
    <w:rsid w:val="00853ECC"/>
    <w:rsid w:val="00855967"/>
    <w:rsid w:val="0086072B"/>
    <w:rsid w:val="0086108E"/>
    <w:rsid w:val="0086194F"/>
    <w:rsid w:val="00861C2C"/>
    <w:rsid w:val="00862F28"/>
    <w:rsid w:val="008653B7"/>
    <w:rsid w:val="00867F93"/>
    <w:rsid w:val="00871C90"/>
    <w:rsid w:val="00884D72"/>
    <w:rsid w:val="0089588C"/>
    <w:rsid w:val="008969AE"/>
    <w:rsid w:val="008A0511"/>
    <w:rsid w:val="008A1F89"/>
    <w:rsid w:val="008A5886"/>
    <w:rsid w:val="008B03A4"/>
    <w:rsid w:val="008B3DAD"/>
    <w:rsid w:val="008C1FC3"/>
    <w:rsid w:val="008C499A"/>
    <w:rsid w:val="008D1E76"/>
    <w:rsid w:val="008D4EB4"/>
    <w:rsid w:val="008E15E6"/>
    <w:rsid w:val="008E1642"/>
    <w:rsid w:val="008E4B08"/>
    <w:rsid w:val="008E749D"/>
    <w:rsid w:val="008F00BC"/>
    <w:rsid w:val="008F1B28"/>
    <w:rsid w:val="008F29BD"/>
    <w:rsid w:val="008F29EF"/>
    <w:rsid w:val="008F662C"/>
    <w:rsid w:val="00900679"/>
    <w:rsid w:val="00900BB7"/>
    <w:rsid w:val="00911C22"/>
    <w:rsid w:val="00921594"/>
    <w:rsid w:val="00927AB8"/>
    <w:rsid w:val="00927E25"/>
    <w:rsid w:val="009326B4"/>
    <w:rsid w:val="00935C76"/>
    <w:rsid w:val="009361B1"/>
    <w:rsid w:val="00941F5F"/>
    <w:rsid w:val="009435BF"/>
    <w:rsid w:val="00943FDC"/>
    <w:rsid w:val="009546B9"/>
    <w:rsid w:val="00962684"/>
    <w:rsid w:val="009664DC"/>
    <w:rsid w:val="00967351"/>
    <w:rsid w:val="00967773"/>
    <w:rsid w:val="00967F87"/>
    <w:rsid w:val="00975187"/>
    <w:rsid w:val="009760E5"/>
    <w:rsid w:val="00983CBB"/>
    <w:rsid w:val="009969BC"/>
    <w:rsid w:val="009A17B5"/>
    <w:rsid w:val="009A687E"/>
    <w:rsid w:val="009A755E"/>
    <w:rsid w:val="009B1AE8"/>
    <w:rsid w:val="009B1E86"/>
    <w:rsid w:val="009B2BA5"/>
    <w:rsid w:val="009B2E15"/>
    <w:rsid w:val="009B598D"/>
    <w:rsid w:val="009B5F47"/>
    <w:rsid w:val="009C1F10"/>
    <w:rsid w:val="009C1FE8"/>
    <w:rsid w:val="009C2A5C"/>
    <w:rsid w:val="009C55AE"/>
    <w:rsid w:val="009D002D"/>
    <w:rsid w:val="009D09A4"/>
    <w:rsid w:val="009D162B"/>
    <w:rsid w:val="009D4EF5"/>
    <w:rsid w:val="009D54B5"/>
    <w:rsid w:val="009D6F59"/>
    <w:rsid w:val="009D7E00"/>
    <w:rsid w:val="009E25AF"/>
    <w:rsid w:val="009E2754"/>
    <w:rsid w:val="009E4DB4"/>
    <w:rsid w:val="009E63DF"/>
    <w:rsid w:val="009E6E0D"/>
    <w:rsid w:val="009F373D"/>
    <w:rsid w:val="009F434D"/>
    <w:rsid w:val="009F51B8"/>
    <w:rsid w:val="009F642A"/>
    <w:rsid w:val="009F7653"/>
    <w:rsid w:val="00A02830"/>
    <w:rsid w:val="00A049F0"/>
    <w:rsid w:val="00A0657F"/>
    <w:rsid w:val="00A06AFF"/>
    <w:rsid w:val="00A10774"/>
    <w:rsid w:val="00A12186"/>
    <w:rsid w:val="00A1246A"/>
    <w:rsid w:val="00A17B81"/>
    <w:rsid w:val="00A239F3"/>
    <w:rsid w:val="00A261F9"/>
    <w:rsid w:val="00A2798A"/>
    <w:rsid w:val="00A27AB6"/>
    <w:rsid w:val="00A357DA"/>
    <w:rsid w:val="00A405C0"/>
    <w:rsid w:val="00A436C0"/>
    <w:rsid w:val="00A43A9F"/>
    <w:rsid w:val="00A440C3"/>
    <w:rsid w:val="00A446E2"/>
    <w:rsid w:val="00A5009C"/>
    <w:rsid w:val="00A5182E"/>
    <w:rsid w:val="00A519AA"/>
    <w:rsid w:val="00A51EB7"/>
    <w:rsid w:val="00A708F1"/>
    <w:rsid w:val="00A70C60"/>
    <w:rsid w:val="00A7235C"/>
    <w:rsid w:val="00A7357F"/>
    <w:rsid w:val="00A74C9A"/>
    <w:rsid w:val="00A77EEB"/>
    <w:rsid w:val="00A825D0"/>
    <w:rsid w:val="00A82C19"/>
    <w:rsid w:val="00A844FE"/>
    <w:rsid w:val="00A85733"/>
    <w:rsid w:val="00A85AB6"/>
    <w:rsid w:val="00A85E12"/>
    <w:rsid w:val="00A864D3"/>
    <w:rsid w:val="00A868AC"/>
    <w:rsid w:val="00A92C16"/>
    <w:rsid w:val="00A94E40"/>
    <w:rsid w:val="00A97408"/>
    <w:rsid w:val="00AA0D72"/>
    <w:rsid w:val="00AA19C5"/>
    <w:rsid w:val="00AA369D"/>
    <w:rsid w:val="00AA6E2A"/>
    <w:rsid w:val="00AB21EE"/>
    <w:rsid w:val="00AB26EB"/>
    <w:rsid w:val="00AB29BB"/>
    <w:rsid w:val="00AB429A"/>
    <w:rsid w:val="00AB5357"/>
    <w:rsid w:val="00AB6331"/>
    <w:rsid w:val="00AC070C"/>
    <w:rsid w:val="00AC1F45"/>
    <w:rsid w:val="00AC2FBA"/>
    <w:rsid w:val="00AC64D5"/>
    <w:rsid w:val="00AC6C11"/>
    <w:rsid w:val="00AD3A09"/>
    <w:rsid w:val="00AD45FD"/>
    <w:rsid w:val="00AD7748"/>
    <w:rsid w:val="00AE22B9"/>
    <w:rsid w:val="00AE463F"/>
    <w:rsid w:val="00AE4B82"/>
    <w:rsid w:val="00AE713D"/>
    <w:rsid w:val="00AF168A"/>
    <w:rsid w:val="00AF3590"/>
    <w:rsid w:val="00AF37FA"/>
    <w:rsid w:val="00AF4599"/>
    <w:rsid w:val="00B07B81"/>
    <w:rsid w:val="00B07F43"/>
    <w:rsid w:val="00B11B6E"/>
    <w:rsid w:val="00B122C9"/>
    <w:rsid w:val="00B16335"/>
    <w:rsid w:val="00B234D2"/>
    <w:rsid w:val="00B306DC"/>
    <w:rsid w:val="00B3561F"/>
    <w:rsid w:val="00B37664"/>
    <w:rsid w:val="00B40891"/>
    <w:rsid w:val="00B44151"/>
    <w:rsid w:val="00B46E15"/>
    <w:rsid w:val="00B52405"/>
    <w:rsid w:val="00B54526"/>
    <w:rsid w:val="00B6066B"/>
    <w:rsid w:val="00B63FF7"/>
    <w:rsid w:val="00B642FD"/>
    <w:rsid w:val="00B64667"/>
    <w:rsid w:val="00B7398A"/>
    <w:rsid w:val="00B7515A"/>
    <w:rsid w:val="00B75256"/>
    <w:rsid w:val="00B83B02"/>
    <w:rsid w:val="00B859EA"/>
    <w:rsid w:val="00B87FDD"/>
    <w:rsid w:val="00B93B5F"/>
    <w:rsid w:val="00B952B5"/>
    <w:rsid w:val="00B95C3A"/>
    <w:rsid w:val="00BA142C"/>
    <w:rsid w:val="00BA2E28"/>
    <w:rsid w:val="00BA7D2B"/>
    <w:rsid w:val="00BB5ABD"/>
    <w:rsid w:val="00BB604F"/>
    <w:rsid w:val="00BC0F9E"/>
    <w:rsid w:val="00BC2523"/>
    <w:rsid w:val="00BC4D1B"/>
    <w:rsid w:val="00BC63BC"/>
    <w:rsid w:val="00BC6424"/>
    <w:rsid w:val="00BC6671"/>
    <w:rsid w:val="00BC6E31"/>
    <w:rsid w:val="00BD0D6E"/>
    <w:rsid w:val="00BD323E"/>
    <w:rsid w:val="00BD4782"/>
    <w:rsid w:val="00BE2ECC"/>
    <w:rsid w:val="00BE4B42"/>
    <w:rsid w:val="00BE4B8D"/>
    <w:rsid w:val="00BE4DFA"/>
    <w:rsid w:val="00BE7916"/>
    <w:rsid w:val="00BF0B0D"/>
    <w:rsid w:val="00BF191B"/>
    <w:rsid w:val="00BF522D"/>
    <w:rsid w:val="00BF6C55"/>
    <w:rsid w:val="00C00DB2"/>
    <w:rsid w:val="00C00F3D"/>
    <w:rsid w:val="00C0373C"/>
    <w:rsid w:val="00C03EE2"/>
    <w:rsid w:val="00C07AB4"/>
    <w:rsid w:val="00C07DAC"/>
    <w:rsid w:val="00C120B6"/>
    <w:rsid w:val="00C121E9"/>
    <w:rsid w:val="00C13061"/>
    <w:rsid w:val="00C1570B"/>
    <w:rsid w:val="00C17937"/>
    <w:rsid w:val="00C21D2B"/>
    <w:rsid w:val="00C22271"/>
    <w:rsid w:val="00C25780"/>
    <w:rsid w:val="00C26755"/>
    <w:rsid w:val="00C27F65"/>
    <w:rsid w:val="00C3066E"/>
    <w:rsid w:val="00C344A4"/>
    <w:rsid w:val="00C347A1"/>
    <w:rsid w:val="00C3494D"/>
    <w:rsid w:val="00C365D8"/>
    <w:rsid w:val="00C41925"/>
    <w:rsid w:val="00C41D9D"/>
    <w:rsid w:val="00C420F7"/>
    <w:rsid w:val="00C45DA0"/>
    <w:rsid w:val="00C4718D"/>
    <w:rsid w:val="00C50339"/>
    <w:rsid w:val="00C512C1"/>
    <w:rsid w:val="00C5262A"/>
    <w:rsid w:val="00C62980"/>
    <w:rsid w:val="00C635EF"/>
    <w:rsid w:val="00C6493D"/>
    <w:rsid w:val="00C66AB1"/>
    <w:rsid w:val="00C70211"/>
    <w:rsid w:val="00C70A7A"/>
    <w:rsid w:val="00C71AA9"/>
    <w:rsid w:val="00C72BC3"/>
    <w:rsid w:val="00C73631"/>
    <w:rsid w:val="00C747B0"/>
    <w:rsid w:val="00C74D51"/>
    <w:rsid w:val="00C763E7"/>
    <w:rsid w:val="00C7698C"/>
    <w:rsid w:val="00C82FD6"/>
    <w:rsid w:val="00C84E01"/>
    <w:rsid w:val="00C85276"/>
    <w:rsid w:val="00C879EC"/>
    <w:rsid w:val="00C87A33"/>
    <w:rsid w:val="00C91E85"/>
    <w:rsid w:val="00C946B3"/>
    <w:rsid w:val="00CA58A6"/>
    <w:rsid w:val="00CC0BA5"/>
    <w:rsid w:val="00CC2172"/>
    <w:rsid w:val="00CC34EA"/>
    <w:rsid w:val="00CD2281"/>
    <w:rsid w:val="00CD5DB5"/>
    <w:rsid w:val="00CD7111"/>
    <w:rsid w:val="00CD7463"/>
    <w:rsid w:val="00CD793E"/>
    <w:rsid w:val="00CE0425"/>
    <w:rsid w:val="00CE0F0C"/>
    <w:rsid w:val="00CE1599"/>
    <w:rsid w:val="00CE3869"/>
    <w:rsid w:val="00CE4D45"/>
    <w:rsid w:val="00CE5535"/>
    <w:rsid w:val="00CF2226"/>
    <w:rsid w:val="00CF2777"/>
    <w:rsid w:val="00CF30A8"/>
    <w:rsid w:val="00CF3B6B"/>
    <w:rsid w:val="00CF56A0"/>
    <w:rsid w:val="00CF6184"/>
    <w:rsid w:val="00D0290D"/>
    <w:rsid w:val="00D02914"/>
    <w:rsid w:val="00D03457"/>
    <w:rsid w:val="00D05523"/>
    <w:rsid w:val="00D05700"/>
    <w:rsid w:val="00D06110"/>
    <w:rsid w:val="00D06B44"/>
    <w:rsid w:val="00D1193C"/>
    <w:rsid w:val="00D1445C"/>
    <w:rsid w:val="00D204C0"/>
    <w:rsid w:val="00D2280F"/>
    <w:rsid w:val="00D31B17"/>
    <w:rsid w:val="00D35526"/>
    <w:rsid w:val="00D35808"/>
    <w:rsid w:val="00D40736"/>
    <w:rsid w:val="00D450EE"/>
    <w:rsid w:val="00D458C6"/>
    <w:rsid w:val="00D53418"/>
    <w:rsid w:val="00D53434"/>
    <w:rsid w:val="00D54EDC"/>
    <w:rsid w:val="00D55A8E"/>
    <w:rsid w:val="00D57A5C"/>
    <w:rsid w:val="00D64985"/>
    <w:rsid w:val="00D6739C"/>
    <w:rsid w:val="00D8238B"/>
    <w:rsid w:val="00D90224"/>
    <w:rsid w:val="00D90DA2"/>
    <w:rsid w:val="00D92538"/>
    <w:rsid w:val="00D92C58"/>
    <w:rsid w:val="00D96550"/>
    <w:rsid w:val="00DA0386"/>
    <w:rsid w:val="00DA1E49"/>
    <w:rsid w:val="00DA345C"/>
    <w:rsid w:val="00DA3492"/>
    <w:rsid w:val="00DC09E2"/>
    <w:rsid w:val="00DC719C"/>
    <w:rsid w:val="00DC7791"/>
    <w:rsid w:val="00DD1826"/>
    <w:rsid w:val="00DD1FA3"/>
    <w:rsid w:val="00DD25DA"/>
    <w:rsid w:val="00DD276D"/>
    <w:rsid w:val="00DD79DA"/>
    <w:rsid w:val="00DE3A1D"/>
    <w:rsid w:val="00DE6155"/>
    <w:rsid w:val="00E00FCB"/>
    <w:rsid w:val="00E03DCE"/>
    <w:rsid w:val="00E11D82"/>
    <w:rsid w:val="00E23679"/>
    <w:rsid w:val="00E25931"/>
    <w:rsid w:val="00E309EA"/>
    <w:rsid w:val="00E31537"/>
    <w:rsid w:val="00E46C6C"/>
    <w:rsid w:val="00E47E6D"/>
    <w:rsid w:val="00E51D9B"/>
    <w:rsid w:val="00E53DBC"/>
    <w:rsid w:val="00E55F50"/>
    <w:rsid w:val="00E60402"/>
    <w:rsid w:val="00E618C8"/>
    <w:rsid w:val="00E722C9"/>
    <w:rsid w:val="00E7301C"/>
    <w:rsid w:val="00E75C89"/>
    <w:rsid w:val="00E76C5C"/>
    <w:rsid w:val="00E77AEC"/>
    <w:rsid w:val="00E91F74"/>
    <w:rsid w:val="00E9449D"/>
    <w:rsid w:val="00EA53E8"/>
    <w:rsid w:val="00EB0A44"/>
    <w:rsid w:val="00EB6196"/>
    <w:rsid w:val="00EC336B"/>
    <w:rsid w:val="00EC67AF"/>
    <w:rsid w:val="00EC78CC"/>
    <w:rsid w:val="00ED07AD"/>
    <w:rsid w:val="00ED10E2"/>
    <w:rsid w:val="00ED45E3"/>
    <w:rsid w:val="00EE329C"/>
    <w:rsid w:val="00EE7537"/>
    <w:rsid w:val="00EF1840"/>
    <w:rsid w:val="00EF3BC2"/>
    <w:rsid w:val="00F12328"/>
    <w:rsid w:val="00F13B5D"/>
    <w:rsid w:val="00F1755C"/>
    <w:rsid w:val="00F17D02"/>
    <w:rsid w:val="00F23241"/>
    <w:rsid w:val="00F27472"/>
    <w:rsid w:val="00F34803"/>
    <w:rsid w:val="00F37969"/>
    <w:rsid w:val="00F4103B"/>
    <w:rsid w:val="00F419DE"/>
    <w:rsid w:val="00F421D9"/>
    <w:rsid w:val="00F4323A"/>
    <w:rsid w:val="00F4524D"/>
    <w:rsid w:val="00F4683F"/>
    <w:rsid w:val="00F50160"/>
    <w:rsid w:val="00F50539"/>
    <w:rsid w:val="00F52BA3"/>
    <w:rsid w:val="00F52EA0"/>
    <w:rsid w:val="00F5593D"/>
    <w:rsid w:val="00F56B01"/>
    <w:rsid w:val="00F654B0"/>
    <w:rsid w:val="00F65F89"/>
    <w:rsid w:val="00F73644"/>
    <w:rsid w:val="00F74E39"/>
    <w:rsid w:val="00F76E2E"/>
    <w:rsid w:val="00F77E91"/>
    <w:rsid w:val="00F80DA7"/>
    <w:rsid w:val="00F84236"/>
    <w:rsid w:val="00F84306"/>
    <w:rsid w:val="00F84FCE"/>
    <w:rsid w:val="00F91842"/>
    <w:rsid w:val="00F95A58"/>
    <w:rsid w:val="00F9680D"/>
    <w:rsid w:val="00FA0B68"/>
    <w:rsid w:val="00FA2837"/>
    <w:rsid w:val="00FA2CBC"/>
    <w:rsid w:val="00FA2F8D"/>
    <w:rsid w:val="00FA7FD8"/>
    <w:rsid w:val="00FB09F7"/>
    <w:rsid w:val="00FB160B"/>
    <w:rsid w:val="00FB1B07"/>
    <w:rsid w:val="00FB2E39"/>
    <w:rsid w:val="00FB5A61"/>
    <w:rsid w:val="00FC19D4"/>
    <w:rsid w:val="00FC23EA"/>
    <w:rsid w:val="00FC2916"/>
    <w:rsid w:val="00FC4BA1"/>
    <w:rsid w:val="00FC54C3"/>
    <w:rsid w:val="00FC55DF"/>
    <w:rsid w:val="00FC6FF7"/>
    <w:rsid w:val="00FD4609"/>
    <w:rsid w:val="00FD5EFF"/>
    <w:rsid w:val="00FD6C24"/>
    <w:rsid w:val="00FE47F4"/>
    <w:rsid w:val="00FE6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D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87F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87FDD"/>
    <w:pPr>
      <w:pBdr>
        <w:top w:val="none" w:sz="0" w:space="0" w:color="auto"/>
      </w:pBdr>
      <w:spacing w:before="180"/>
      <w:outlineLvl w:val="1"/>
    </w:pPr>
    <w:rPr>
      <w:sz w:val="32"/>
    </w:rPr>
  </w:style>
  <w:style w:type="paragraph" w:styleId="Heading3">
    <w:name w:val="heading 3"/>
    <w:basedOn w:val="Heading2"/>
    <w:next w:val="Normal"/>
    <w:qFormat/>
    <w:rsid w:val="00B87F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87FDD"/>
    <w:pPr>
      <w:ind w:left="1418" w:hanging="1418"/>
      <w:outlineLvl w:val="3"/>
    </w:pPr>
    <w:rPr>
      <w:sz w:val="24"/>
    </w:rPr>
  </w:style>
  <w:style w:type="paragraph" w:styleId="Heading5">
    <w:name w:val="heading 5"/>
    <w:basedOn w:val="Heading4"/>
    <w:next w:val="Normal"/>
    <w:qFormat/>
    <w:rsid w:val="00B87FDD"/>
    <w:pPr>
      <w:ind w:left="1701" w:hanging="1701"/>
      <w:outlineLvl w:val="4"/>
    </w:pPr>
    <w:rPr>
      <w:sz w:val="22"/>
    </w:rPr>
  </w:style>
  <w:style w:type="paragraph" w:styleId="Heading6">
    <w:name w:val="heading 6"/>
    <w:basedOn w:val="H6"/>
    <w:next w:val="Normal"/>
    <w:qFormat/>
    <w:rsid w:val="00B87FDD"/>
    <w:pPr>
      <w:outlineLvl w:val="5"/>
    </w:pPr>
  </w:style>
  <w:style w:type="paragraph" w:styleId="Heading7">
    <w:name w:val="heading 7"/>
    <w:basedOn w:val="H6"/>
    <w:next w:val="Normal"/>
    <w:qFormat/>
    <w:rsid w:val="00B87FDD"/>
    <w:pPr>
      <w:outlineLvl w:val="6"/>
    </w:pPr>
  </w:style>
  <w:style w:type="paragraph" w:styleId="Heading8">
    <w:name w:val="heading 8"/>
    <w:basedOn w:val="Heading1"/>
    <w:next w:val="Normal"/>
    <w:qFormat/>
    <w:rsid w:val="00B87FDD"/>
    <w:pPr>
      <w:ind w:left="0" w:firstLine="0"/>
      <w:outlineLvl w:val="7"/>
    </w:pPr>
  </w:style>
  <w:style w:type="paragraph" w:styleId="Heading9">
    <w:name w:val="heading 9"/>
    <w:basedOn w:val="Heading8"/>
    <w:next w:val="Normal"/>
    <w:qFormat/>
    <w:rsid w:val="00B87FDD"/>
    <w:pPr>
      <w:outlineLvl w:val="8"/>
    </w:pPr>
  </w:style>
  <w:style w:type="character" w:default="1" w:styleId="DefaultParagraphFont">
    <w:name w:val="Default Paragraph Font"/>
    <w:semiHidden/>
    <w:rsid w:val="00B87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FDD"/>
  </w:style>
  <w:style w:type="paragraph" w:styleId="TOC8">
    <w:name w:val="toc 8"/>
    <w:basedOn w:val="TOC1"/>
    <w:semiHidden/>
    <w:rsid w:val="00B87FDD"/>
    <w:pPr>
      <w:spacing w:before="180"/>
      <w:ind w:left="2693" w:hanging="2693"/>
    </w:pPr>
    <w:rPr>
      <w:b/>
    </w:rPr>
  </w:style>
  <w:style w:type="paragraph" w:styleId="TOC1">
    <w:name w:val="toc 1"/>
    <w:semiHidden/>
    <w:rsid w:val="00B87F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87F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87FDD"/>
    <w:pPr>
      <w:ind w:left="1701" w:hanging="1701"/>
    </w:pPr>
  </w:style>
  <w:style w:type="paragraph" w:styleId="TOC4">
    <w:name w:val="toc 4"/>
    <w:basedOn w:val="TOC3"/>
    <w:semiHidden/>
    <w:rsid w:val="00B87FDD"/>
    <w:pPr>
      <w:ind w:left="1418" w:hanging="1418"/>
    </w:pPr>
  </w:style>
  <w:style w:type="paragraph" w:styleId="TOC3">
    <w:name w:val="toc 3"/>
    <w:basedOn w:val="TOC2"/>
    <w:semiHidden/>
    <w:rsid w:val="00B87FDD"/>
    <w:pPr>
      <w:ind w:left="1134" w:hanging="1134"/>
    </w:pPr>
  </w:style>
  <w:style w:type="paragraph" w:styleId="TOC2">
    <w:name w:val="toc 2"/>
    <w:basedOn w:val="TOC1"/>
    <w:semiHidden/>
    <w:rsid w:val="00B87FDD"/>
    <w:pPr>
      <w:keepNext w:val="0"/>
      <w:spacing w:before="0"/>
      <w:ind w:left="851" w:hanging="851"/>
    </w:pPr>
    <w:rPr>
      <w:sz w:val="20"/>
    </w:rPr>
  </w:style>
  <w:style w:type="paragraph" w:styleId="Index2">
    <w:name w:val="index 2"/>
    <w:basedOn w:val="Index1"/>
    <w:semiHidden/>
    <w:rsid w:val="00B87FDD"/>
    <w:pPr>
      <w:ind w:left="284"/>
    </w:pPr>
  </w:style>
  <w:style w:type="paragraph" w:styleId="Index1">
    <w:name w:val="index 1"/>
    <w:basedOn w:val="Normal"/>
    <w:semiHidden/>
    <w:rsid w:val="00B87FDD"/>
    <w:pPr>
      <w:keepLines/>
      <w:spacing w:after="0"/>
    </w:pPr>
  </w:style>
  <w:style w:type="paragraph" w:customStyle="1" w:styleId="ZH">
    <w:name w:val="ZH"/>
    <w:rsid w:val="00B87F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87FDD"/>
    <w:pPr>
      <w:outlineLvl w:val="9"/>
    </w:pPr>
  </w:style>
  <w:style w:type="paragraph" w:styleId="ListNumber2">
    <w:name w:val="List Number 2"/>
    <w:basedOn w:val="ListNumber"/>
    <w:semiHidden/>
    <w:rsid w:val="00B87FDD"/>
    <w:pPr>
      <w:ind w:left="851"/>
    </w:pPr>
  </w:style>
  <w:style w:type="paragraph" w:styleId="Header">
    <w:name w:val="header"/>
    <w:semiHidden/>
    <w:rsid w:val="00B87F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87FDD"/>
    <w:rPr>
      <w:b/>
      <w:position w:val="6"/>
      <w:sz w:val="16"/>
    </w:rPr>
  </w:style>
  <w:style w:type="paragraph" w:styleId="FootnoteText">
    <w:name w:val="footnote text"/>
    <w:basedOn w:val="Normal"/>
    <w:semiHidden/>
    <w:rsid w:val="00B87FDD"/>
    <w:pPr>
      <w:keepLines/>
      <w:spacing w:after="0"/>
      <w:ind w:left="454" w:hanging="454"/>
    </w:pPr>
    <w:rPr>
      <w:sz w:val="16"/>
    </w:rPr>
  </w:style>
  <w:style w:type="paragraph" w:customStyle="1" w:styleId="TAH">
    <w:name w:val="TAH"/>
    <w:basedOn w:val="TAC"/>
    <w:link w:val="TAHCar"/>
    <w:rsid w:val="00B87FDD"/>
    <w:rPr>
      <w:b/>
    </w:rPr>
  </w:style>
  <w:style w:type="paragraph" w:customStyle="1" w:styleId="TAC">
    <w:name w:val="TAC"/>
    <w:basedOn w:val="TAL"/>
    <w:link w:val="TACChar"/>
    <w:rsid w:val="00B87FDD"/>
    <w:pPr>
      <w:jc w:val="center"/>
    </w:pPr>
  </w:style>
  <w:style w:type="paragraph" w:customStyle="1" w:styleId="TF">
    <w:name w:val="TF"/>
    <w:basedOn w:val="TH"/>
    <w:rsid w:val="00B87FDD"/>
    <w:pPr>
      <w:keepNext w:val="0"/>
      <w:spacing w:before="0" w:after="240"/>
    </w:pPr>
  </w:style>
  <w:style w:type="paragraph" w:customStyle="1" w:styleId="NO">
    <w:name w:val="NO"/>
    <w:basedOn w:val="Normal"/>
    <w:rsid w:val="00B87FDD"/>
    <w:pPr>
      <w:keepLines/>
      <w:ind w:left="1135" w:hanging="851"/>
    </w:pPr>
  </w:style>
  <w:style w:type="paragraph" w:styleId="TOC9">
    <w:name w:val="toc 9"/>
    <w:basedOn w:val="TOC8"/>
    <w:semiHidden/>
    <w:rsid w:val="00B87FDD"/>
    <w:pPr>
      <w:ind w:left="1418" w:hanging="1418"/>
    </w:pPr>
  </w:style>
  <w:style w:type="paragraph" w:customStyle="1" w:styleId="EX">
    <w:name w:val="EX"/>
    <w:basedOn w:val="Normal"/>
    <w:rsid w:val="00B87FDD"/>
    <w:pPr>
      <w:keepLines/>
      <w:ind w:left="1702" w:hanging="1418"/>
    </w:pPr>
  </w:style>
  <w:style w:type="paragraph" w:customStyle="1" w:styleId="FP">
    <w:name w:val="FP"/>
    <w:basedOn w:val="Normal"/>
    <w:rsid w:val="00B87FDD"/>
    <w:pPr>
      <w:spacing w:after="0"/>
    </w:pPr>
  </w:style>
  <w:style w:type="paragraph" w:customStyle="1" w:styleId="LD">
    <w:name w:val="LD"/>
    <w:rsid w:val="00B87F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87FDD"/>
    <w:pPr>
      <w:spacing w:after="0"/>
    </w:pPr>
  </w:style>
  <w:style w:type="paragraph" w:customStyle="1" w:styleId="EW">
    <w:name w:val="EW"/>
    <w:basedOn w:val="EX"/>
    <w:rsid w:val="00B87FDD"/>
    <w:pPr>
      <w:spacing w:after="0"/>
    </w:pPr>
  </w:style>
  <w:style w:type="paragraph" w:styleId="TOC6">
    <w:name w:val="toc 6"/>
    <w:basedOn w:val="TOC5"/>
    <w:next w:val="Normal"/>
    <w:semiHidden/>
    <w:rsid w:val="00B87FDD"/>
    <w:pPr>
      <w:ind w:left="1985" w:hanging="1985"/>
    </w:pPr>
  </w:style>
  <w:style w:type="paragraph" w:styleId="TOC7">
    <w:name w:val="toc 7"/>
    <w:basedOn w:val="TOC6"/>
    <w:next w:val="Normal"/>
    <w:semiHidden/>
    <w:rsid w:val="00B87FDD"/>
    <w:pPr>
      <w:ind w:left="2268" w:hanging="2268"/>
    </w:pPr>
  </w:style>
  <w:style w:type="paragraph" w:styleId="ListBullet2">
    <w:name w:val="List Bullet 2"/>
    <w:basedOn w:val="ListBullet"/>
    <w:semiHidden/>
    <w:rsid w:val="00B87FDD"/>
    <w:pPr>
      <w:ind w:left="851"/>
    </w:pPr>
  </w:style>
  <w:style w:type="paragraph" w:styleId="ListBullet3">
    <w:name w:val="List Bullet 3"/>
    <w:basedOn w:val="ListBullet2"/>
    <w:semiHidden/>
    <w:rsid w:val="00B87FDD"/>
    <w:pPr>
      <w:ind w:left="1135"/>
    </w:pPr>
  </w:style>
  <w:style w:type="paragraph" w:styleId="ListNumber">
    <w:name w:val="List Number"/>
    <w:basedOn w:val="List"/>
    <w:semiHidden/>
    <w:rsid w:val="00B87FDD"/>
  </w:style>
  <w:style w:type="paragraph" w:customStyle="1" w:styleId="EQ">
    <w:name w:val="EQ"/>
    <w:basedOn w:val="Normal"/>
    <w:next w:val="Normal"/>
    <w:link w:val="EQChar"/>
    <w:rsid w:val="00B87FDD"/>
    <w:pPr>
      <w:keepLines/>
      <w:tabs>
        <w:tab w:val="center" w:pos="4536"/>
        <w:tab w:val="right" w:pos="9072"/>
      </w:tabs>
    </w:pPr>
    <w:rPr>
      <w:noProof/>
    </w:rPr>
  </w:style>
  <w:style w:type="paragraph" w:customStyle="1" w:styleId="TH">
    <w:name w:val="TH"/>
    <w:basedOn w:val="Normal"/>
    <w:link w:val="THChar"/>
    <w:rsid w:val="00B87FDD"/>
    <w:pPr>
      <w:keepNext/>
      <w:keepLines/>
      <w:spacing w:before="60"/>
      <w:jc w:val="center"/>
    </w:pPr>
    <w:rPr>
      <w:rFonts w:ascii="Arial" w:hAnsi="Arial"/>
      <w:b/>
    </w:rPr>
  </w:style>
  <w:style w:type="paragraph" w:customStyle="1" w:styleId="NF">
    <w:name w:val="NF"/>
    <w:basedOn w:val="NO"/>
    <w:rsid w:val="00B87FDD"/>
    <w:pPr>
      <w:keepNext/>
      <w:spacing w:after="0"/>
    </w:pPr>
    <w:rPr>
      <w:rFonts w:ascii="Arial" w:hAnsi="Arial"/>
      <w:sz w:val="18"/>
    </w:rPr>
  </w:style>
  <w:style w:type="paragraph" w:customStyle="1" w:styleId="PL">
    <w:name w:val="PL"/>
    <w:rsid w:val="00B8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87FDD"/>
    <w:pPr>
      <w:jc w:val="right"/>
    </w:pPr>
  </w:style>
  <w:style w:type="paragraph" w:customStyle="1" w:styleId="H6">
    <w:name w:val="H6"/>
    <w:basedOn w:val="Heading5"/>
    <w:next w:val="Normal"/>
    <w:rsid w:val="00B87FDD"/>
    <w:pPr>
      <w:ind w:left="1985" w:hanging="1985"/>
      <w:outlineLvl w:val="9"/>
    </w:pPr>
    <w:rPr>
      <w:sz w:val="20"/>
    </w:rPr>
  </w:style>
  <w:style w:type="paragraph" w:customStyle="1" w:styleId="TAN">
    <w:name w:val="TAN"/>
    <w:basedOn w:val="TAL"/>
    <w:rsid w:val="00B87FDD"/>
    <w:pPr>
      <w:ind w:left="851" w:hanging="851"/>
    </w:pPr>
  </w:style>
  <w:style w:type="paragraph" w:customStyle="1" w:styleId="TAL">
    <w:name w:val="TAL"/>
    <w:basedOn w:val="Normal"/>
    <w:link w:val="TALCar"/>
    <w:rsid w:val="00B87FDD"/>
    <w:pPr>
      <w:keepNext/>
      <w:keepLines/>
      <w:spacing w:after="0"/>
    </w:pPr>
    <w:rPr>
      <w:rFonts w:ascii="Arial" w:hAnsi="Arial"/>
      <w:sz w:val="18"/>
    </w:rPr>
  </w:style>
  <w:style w:type="paragraph" w:customStyle="1" w:styleId="ZA">
    <w:name w:val="ZA"/>
    <w:rsid w:val="00B87F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7F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7F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87F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7FDD"/>
    <w:pPr>
      <w:framePr w:wrap="notBeside" w:y="16161"/>
    </w:pPr>
  </w:style>
  <w:style w:type="character" w:customStyle="1" w:styleId="ZGSM">
    <w:name w:val="ZGSM"/>
    <w:rsid w:val="00B87FDD"/>
  </w:style>
  <w:style w:type="paragraph" w:styleId="List2">
    <w:name w:val="List 2"/>
    <w:basedOn w:val="List"/>
    <w:semiHidden/>
    <w:rsid w:val="00B87FDD"/>
    <w:pPr>
      <w:ind w:left="851"/>
    </w:pPr>
  </w:style>
  <w:style w:type="paragraph" w:customStyle="1" w:styleId="ZG">
    <w:name w:val="ZG"/>
    <w:rsid w:val="00B87F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87FDD"/>
    <w:pPr>
      <w:ind w:left="1135"/>
    </w:pPr>
  </w:style>
  <w:style w:type="paragraph" w:styleId="List4">
    <w:name w:val="List 4"/>
    <w:basedOn w:val="List3"/>
    <w:semiHidden/>
    <w:rsid w:val="00B87FDD"/>
    <w:pPr>
      <w:ind w:left="1418"/>
    </w:pPr>
  </w:style>
  <w:style w:type="paragraph" w:styleId="List5">
    <w:name w:val="List 5"/>
    <w:basedOn w:val="List4"/>
    <w:semiHidden/>
    <w:rsid w:val="00B87FDD"/>
    <w:pPr>
      <w:ind w:left="1702"/>
    </w:pPr>
  </w:style>
  <w:style w:type="paragraph" w:customStyle="1" w:styleId="EditorsNote">
    <w:name w:val="Editor's Note"/>
    <w:basedOn w:val="NO"/>
    <w:rsid w:val="00B87FDD"/>
    <w:rPr>
      <w:color w:val="FF0000"/>
    </w:rPr>
  </w:style>
  <w:style w:type="paragraph" w:styleId="List">
    <w:name w:val="List"/>
    <w:basedOn w:val="Normal"/>
    <w:semiHidden/>
    <w:rsid w:val="00B87FDD"/>
    <w:pPr>
      <w:ind w:left="568" w:hanging="284"/>
    </w:pPr>
  </w:style>
  <w:style w:type="paragraph" w:styleId="ListBullet">
    <w:name w:val="List Bullet"/>
    <w:basedOn w:val="List"/>
    <w:semiHidden/>
    <w:rsid w:val="00B87FDD"/>
  </w:style>
  <w:style w:type="paragraph" w:styleId="ListBullet4">
    <w:name w:val="List Bullet 4"/>
    <w:basedOn w:val="ListBullet3"/>
    <w:semiHidden/>
    <w:rsid w:val="00B87FDD"/>
    <w:pPr>
      <w:ind w:left="1418"/>
    </w:pPr>
  </w:style>
  <w:style w:type="paragraph" w:styleId="ListBullet5">
    <w:name w:val="List Bullet 5"/>
    <w:basedOn w:val="ListBullet4"/>
    <w:semiHidden/>
    <w:rsid w:val="00B87FDD"/>
    <w:pPr>
      <w:ind w:left="1702"/>
    </w:pPr>
  </w:style>
  <w:style w:type="paragraph" w:customStyle="1" w:styleId="B1">
    <w:name w:val="B1"/>
    <w:basedOn w:val="List"/>
    <w:rsid w:val="00B87FDD"/>
  </w:style>
  <w:style w:type="paragraph" w:customStyle="1" w:styleId="B2">
    <w:name w:val="B2"/>
    <w:basedOn w:val="List2"/>
    <w:rsid w:val="00B87FDD"/>
  </w:style>
  <w:style w:type="paragraph" w:customStyle="1" w:styleId="B3">
    <w:name w:val="B3"/>
    <w:basedOn w:val="List3"/>
    <w:rsid w:val="00B87FDD"/>
  </w:style>
  <w:style w:type="paragraph" w:customStyle="1" w:styleId="B4">
    <w:name w:val="B4"/>
    <w:basedOn w:val="List4"/>
    <w:rsid w:val="00B87FDD"/>
  </w:style>
  <w:style w:type="paragraph" w:customStyle="1" w:styleId="B5">
    <w:name w:val="B5"/>
    <w:basedOn w:val="List5"/>
    <w:rsid w:val="00B87FDD"/>
  </w:style>
  <w:style w:type="paragraph" w:styleId="Footer">
    <w:name w:val="footer"/>
    <w:basedOn w:val="Header"/>
    <w:semiHidden/>
    <w:rsid w:val="00B87FDD"/>
    <w:pPr>
      <w:jc w:val="center"/>
    </w:pPr>
    <w:rPr>
      <w:i/>
    </w:rPr>
  </w:style>
  <w:style w:type="paragraph" w:customStyle="1" w:styleId="ZTD">
    <w:name w:val="ZTD"/>
    <w:basedOn w:val="ZB"/>
    <w:rsid w:val="00B87FDD"/>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basedOn w:val="DefaultParagraphFont"/>
    <w:link w:val="Heading1"/>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qFormat/>
    <w:rsid w:val="006471DF"/>
    <w:pPr>
      <w:numPr>
        <w:numId w:val="28"/>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C465D-7073-400D-8507-354511B22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6</cp:revision>
  <cp:lastPrinted>1899-12-31T23:00:00Z</cp:lastPrinted>
  <dcterms:created xsi:type="dcterms:W3CDTF">2023-08-11T13:42:00Z</dcterms:created>
  <dcterms:modified xsi:type="dcterms:W3CDTF">2023-08-11T14:14:00Z</dcterms:modified>
</cp:coreProperties>
</file>